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A19D5" w14:textId="0D9AB98D" w:rsidR="002A0990" w:rsidRDefault="002873D8" w:rsidP="00360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EL H. CONSEJO DIRECTIVO DE LA UNIVERSIDAD TECNOL</w:t>
      </w:r>
      <w:r w:rsidR="009306D4" w:rsidRPr="002A0990">
        <w:rPr>
          <w:rFonts w:ascii="Arial" w:hAnsi="Arial" w:cs="Arial"/>
          <w:b/>
          <w:color w:val="000000" w:themeColor="text1"/>
          <w:sz w:val="20"/>
          <w:szCs w:val="20"/>
        </w:rPr>
        <w:t>Ó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GICA DE </w:t>
      </w:r>
      <w:r w:rsidR="008A386B" w:rsidRPr="002A0990">
        <w:rPr>
          <w:rFonts w:ascii="Arial" w:hAnsi="Arial" w:cs="Arial"/>
          <w:b/>
          <w:color w:val="000000" w:themeColor="text1"/>
          <w:sz w:val="20"/>
          <w:szCs w:val="20"/>
        </w:rPr>
        <w:t>TULANCINGO</w:t>
      </w:r>
      <w:r w:rsidR="00C765DD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, EN EJERCICIO DE LAS FACULTADES Y OBLIGACIONES QUE LE CONFIEREN </w:t>
      </w:r>
      <w:r w:rsidR="009306D4" w:rsidRPr="002A0990">
        <w:rPr>
          <w:rFonts w:ascii="Arial" w:hAnsi="Arial" w:cs="Arial"/>
          <w:b/>
          <w:color w:val="000000" w:themeColor="text1"/>
          <w:sz w:val="20"/>
          <w:szCs w:val="20"/>
        </w:rPr>
        <w:t>EL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ARTÍCULO</w:t>
      </w:r>
      <w:r w:rsidR="004E1487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14</w:t>
      </w:r>
      <w:r w:rsidR="00DB2196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, FRACCIÓN VIII, 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DE LA LEY DE ENTIDADES PARAESTATALES DEL ESTADO DE </w:t>
      </w:r>
      <w:r w:rsidR="007603DE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HIDALGO; </w:t>
      </w:r>
      <w:r w:rsidR="0036033D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ASÍ COMO EL ARTÍCULO </w:t>
      </w:r>
      <w:r w:rsidR="009306D4" w:rsidRPr="002A0990">
        <w:rPr>
          <w:rFonts w:ascii="Arial" w:hAnsi="Arial" w:cs="Arial"/>
          <w:b/>
          <w:color w:val="000000" w:themeColor="text1"/>
          <w:sz w:val="20"/>
          <w:szCs w:val="20"/>
        </w:rPr>
        <w:t>8</w:t>
      </w:r>
      <w:r w:rsidR="0036033D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r w:rsidR="009306D4" w:rsidRPr="002A0990">
        <w:rPr>
          <w:rFonts w:ascii="Arial" w:hAnsi="Arial" w:cs="Arial"/>
          <w:b/>
          <w:color w:val="000000" w:themeColor="text1"/>
          <w:sz w:val="20"/>
          <w:szCs w:val="20"/>
        </w:rPr>
        <w:t>FRACCIÓN II, INCISO c) DEL DECRETO QUE REFORMA DIVERSAS DISPOSICIONES DEL DIVERSO QUE CREÓ A LA UNIVERSIDAD TECNOLÓGICA DE TULANCINGO, PUBLICADO EN EL PERIÓDICO OFICIAL DEL ESTADO EL 21 DE AGOSTO DE 2006 Y</w:t>
      </w:r>
      <w:r w:rsidR="00FB3780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PUBLICADO EN EL PERIÓDICO OFICIAL DEL ESTADO DE HIDALGO EL 04 DE JULIO DE 2011, ASÍ COMO SUS REFORMAS Y ADICIONES DE FECHA DE PUBLICACIÓN 23 DE JUNIO DE 2014</w:t>
      </w:r>
      <w:r w:rsidR="0036033D" w:rsidRPr="002A0990">
        <w:rPr>
          <w:rFonts w:ascii="Arial" w:hAnsi="Arial" w:cs="Arial"/>
          <w:b/>
          <w:color w:val="000000" w:themeColor="text1"/>
          <w:sz w:val="20"/>
          <w:szCs w:val="20"/>
        </w:rPr>
        <w:t>;</w:t>
      </w:r>
    </w:p>
    <w:p w14:paraId="03CD0C1A" w14:textId="77777777" w:rsidR="002A0990" w:rsidRDefault="002A0990" w:rsidP="00360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4D6853B" w14:textId="77777777" w:rsidR="002A0990" w:rsidRPr="002A0990" w:rsidRDefault="002A0990" w:rsidP="00360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C5454D2" w14:textId="3AEAB80F" w:rsidR="00C12775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CONSIDERANDO</w:t>
      </w:r>
    </w:p>
    <w:p w14:paraId="59A3F3FC" w14:textId="77777777" w:rsidR="002A0990" w:rsidRDefault="002A0990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A46C114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4492CD3" w14:textId="6F70A42C" w:rsidR="0036789A" w:rsidRPr="002A0990" w:rsidRDefault="00A07587" w:rsidP="00052522">
      <w:pPr>
        <w:pStyle w:val="Textoindependiente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PRIMERO. </w:t>
      </w:r>
      <w:r w:rsidR="004D04A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Que</w:t>
      </w:r>
      <w:r w:rsidR="00F54A6A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,</w:t>
      </w:r>
      <w:r w:rsidR="004D04A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en cumplimiento al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Decreto que </w:t>
      </w:r>
      <w:r w:rsidR="001410EE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reforma diversas disposiciones del diverso que 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creó a la Universidad Tecnológica de Tulancingo, publicado </w:t>
      </w:r>
      <w:r w:rsidR="00BE5839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en el Periódico Oficial del Estado </w:t>
      </w:r>
      <w:r w:rsidR="005308FB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el 21 de agosto de 2006</w:t>
      </w:r>
      <w:r w:rsidR="00795053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y publicado el 04 de julio de 2011 en el Periódico Oficial del Estado de Hidalgo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, es facultad y obligación de la </w:t>
      </w:r>
      <w:r w:rsidR="005308FB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P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ersona </w:t>
      </w:r>
      <w:r w:rsidR="00746F7B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Titular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de la Rectoría, presentar para su aprobación al H. Consejo Directivo, el Estatuto Orgánico de la Universidad Tecnológica de Tulancingo, en el que estable</w:t>
      </w:r>
      <w:r w:rsidR="0023151A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ce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las bases de organización,  facultades, funciones y obligaciones que corresponden a las distintas </w:t>
      </w:r>
      <w:r w:rsidR="001C6E23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Unidades Administrativas</w:t>
      </w:r>
      <w:r w:rsidR="00E830FC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que integran </w:t>
      </w:r>
      <w:r w:rsidR="009262B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la Universidad, a</w:t>
      </w:r>
      <w:r w:rsidR="004D04A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sí como</w:t>
      </w:r>
      <w:r w:rsidR="002A7934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supervisar su ejercicio y asegurar el cumplimiento cabal de dicho documento.</w:t>
      </w:r>
    </w:p>
    <w:p w14:paraId="5769C600" w14:textId="6649746A" w:rsidR="00A07587" w:rsidRPr="002A0990" w:rsidRDefault="00A07587" w:rsidP="00052522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7D016E84" w14:textId="69874FC0" w:rsidR="00923816" w:rsidRPr="002A0990" w:rsidRDefault="00C12775" w:rsidP="00052522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SEGUNDO. 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 xml:space="preserve">Que, la Universidad Tecnológica de Tulancingo, en el ámbito de sus atribuciones y en congruencia con los instrumentos de planeación estatal, debe orientar su organización y funcionamiento institucional de conformidad con las prioridades, objetivos, estrategias y líneas de acción establecidos en la </w:t>
      </w:r>
      <w:r w:rsidR="0044014D" w:rsidRPr="002A0990">
        <w:rPr>
          <w:rStyle w:val="Textoennegrita"/>
          <w:rFonts w:ascii="Arial" w:hAnsi="Arial" w:cs="Arial"/>
          <w:color w:val="000000" w:themeColor="text1"/>
          <w:sz w:val="20"/>
          <w:szCs w:val="20"/>
        </w:rPr>
        <w:t>Actualización del Plan Estatal de Desarrollo 2022-2028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 xml:space="preserve">, publicada en el Periódico Oficial del Estado de Hidalgo el </w:t>
      </w:r>
      <w:r w:rsidR="0044014D" w:rsidRPr="002A0990">
        <w:rPr>
          <w:rStyle w:val="Textoennegrita"/>
          <w:rFonts w:ascii="Arial" w:hAnsi="Arial" w:cs="Arial"/>
          <w:color w:val="000000" w:themeColor="text1"/>
          <w:sz w:val="20"/>
          <w:szCs w:val="20"/>
        </w:rPr>
        <w:t>20 de marzo de 2026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 xml:space="preserve">; particularmente, con el </w:t>
      </w:r>
      <w:r w:rsidR="0044014D" w:rsidRPr="002A0990">
        <w:rPr>
          <w:rStyle w:val="Textoennegrita"/>
          <w:rFonts w:ascii="Arial" w:hAnsi="Arial" w:cs="Arial"/>
          <w:color w:val="000000" w:themeColor="text1"/>
          <w:sz w:val="20"/>
          <w:szCs w:val="20"/>
        </w:rPr>
        <w:t>Eje 5. Estado con Educación Humanista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44014D" w:rsidRPr="002A0990">
        <w:rPr>
          <w:rStyle w:val="Textoennegrita"/>
          <w:rFonts w:ascii="Arial" w:hAnsi="Arial" w:cs="Arial"/>
          <w:color w:val="000000" w:themeColor="text1"/>
          <w:sz w:val="20"/>
          <w:szCs w:val="20"/>
        </w:rPr>
        <w:t>Objetivo 5.1. Garantizar el ejercicio pleno del derecho a una educación humanista, igualitaria e inclusiva de niñas, niños, adolescentes, jóvenes y personas adultas, fortaleciendo el Sistema Educativo Estatal que fomente un desarrollo con bienestar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 xml:space="preserve">, así como con la </w:t>
      </w:r>
      <w:r w:rsidR="0044014D" w:rsidRPr="002A0990">
        <w:rPr>
          <w:rStyle w:val="Textoennegrita"/>
          <w:rFonts w:ascii="Arial" w:hAnsi="Arial" w:cs="Arial"/>
          <w:color w:val="000000" w:themeColor="text1"/>
          <w:sz w:val="20"/>
          <w:szCs w:val="20"/>
        </w:rPr>
        <w:t>Estrategia 5.1.3. Impulsar la educación superior en la entidad, con una formación integral que promueva el desarrollo humano, la inserción laboral y las capacidades de innovación e investigación de la población estudiantil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 xml:space="preserve">; y, de manera particular, con las </w:t>
      </w:r>
      <w:r w:rsidR="0044014D" w:rsidRPr="002A0990">
        <w:rPr>
          <w:rStyle w:val="Textoennegrita"/>
          <w:rFonts w:ascii="Arial" w:hAnsi="Arial" w:cs="Arial"/>
          <w:color w:val="000000" w:themeColor="text1"/>
          <w:sz w:val="20"/>
          <w:szCs w:val="20"/>
        </w:rPr>
        <w:t>Líneas de acción 5.1.3.1, 5.1.3.2, 5.1.3.3 y 5.1.3.4</w:t>
      </w:r>
      <w:r w:rsidR="0044014D" w:rsidRPr="002A0990">
        <w:rPr>
          <w:rFonts w:ascii="Arial" w:hAnsi="Arial" w:cs="Arial"/>
          <w:color w:val="000000" w:themeColor="text1"/>
          <w:sz w:val="20"/>
          <w:szCs w:val="20"/>
        </w:rPr>
        <w:t>, relativas, respectivamente, a expandir la oferta educativa alineada a las necesidades del mercado laboral y a las demandas de innovación tecnológica en el Estado, fortalecer alternativas de servicios educativos que favorezcan la permanencia y conclusión de las trayectorias educativas, fortalecer la formación y superación de profesionales de la educación, y fortalecer los procesos de investigación y desarrollo científico en las instituciones de educación superior pública, impulsando la generación de conocimiento aplicado; por lo que resulta necesario que la estructura, atribuciones y funciones de las unidades administrativas que integran la Universidad se encuentren armonizadas con dichas prioridades y directrices de la planeación estatal.</w:t>
      </w:r>
    </w:p>
    <w:p w14:paraId="03AC90C8" w14:textId="77777777" w:rsidR="00923816" w:rsidRPr="002A0990" w:rsidRDefault="00923816" w:rsidP="00052522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B482944" w14:textId="604543E4" w:rsidR="0051387B" w:rsidRPr="002A0990" w:rsidRDefault="00923816" w:rsidP="00641A8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TERCERO. </w:t>
      </w:r>
      <w:r w:rsidR="0013596B" w:rsidRPr="002A0990">
        <w:rPr>
          <w:rFonts w:ascii="Arial" w:hAnsi="Arial" w:cs="Arial"/>
          <w:color w:val="000000" w:themeColor="text1"/>
          <w:sz w:val="20"/>
          <w:szCs w:val="20"/>
        </w:rPr>
        <w:t>Que</w:t>
      </w:r>
      <w:r w:rsidR="00F54A6A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="0013596B" w:rsidRPr="002A0990">
        <w:rPr>
          <w:rFonts w:ascii="Arial" w:hAnsi="Arial" w:cs="Arial"/>
          <w:color w:val="000000" w:themeColor="text1"/>
          <w:sz w:val="20"/>
          <w:szCs w:val="20"/>
        </w:rPr>
        <w:t xml:space="preserve"> el </w:t>
      </w:r>
      <w:r w:rsidR="0051387B" w:rsidRPr="002A0990">
        <w:rPr>
          <w:rFonts w:ascii="Arial" w:hAnsi="Arial" w:cs="Arial"/>
          <w:color w:val="000000" w:themeColor="text1"/>
          <w:sz w:val="20"/>
          <w:szCs w:val="20"/>
        </w:rPr>
        <w:t xml:space="preserve">Estatuto </w:t>
      </w:r>
      <w:r w:rsidR="00024356" w:rsidRPr="002A0990">
        <w:rPr>
          <w:rFonts w:ascii="Arial" w:hAnsi="Arial" w:cs="Arial"/>
          <w:color w:val="000000" w:themeColor="text1"/>
          <w:sz w:val="20"/>
          <w:szCs w:val="20"/>
        </w:rPr>
        <w:t xml:space="preserve">Orgánico dará sustento jurídico y administrativo </w:t>
      </w:r>
      <w:r w:rsidR="00260606" w:rsidRPr="002A0990">
        <w:rPr>
          <w:rFonts w:ascii="Arial" w:hAnsi="Arial" w:cs="Arial"/>
          <w:color w:val="000000" w:themeColor="text1"/>
          <w:sz w:val="20"/>
          <w:szCs w:val="20"/>
        </w:rPr>
        <w:t xml:space="preserve">a la Estructura </w:t>
      </w:r>
      <w:r w:rsidR="0051387B" w:rsidRPr="002A0990">
        <w:rPr>
          <w:rFonts w:ascii="Arial" w:hAnsi="Arial" w:cs="Arial"/>
          <w:color w:val="000000" w:themeColor="text1"/>
          <w:sz w:val="20"/>
          <w:szCs w:val="20"/>
        </w:rPr>
        <w:t>Orgánic</w:t>
      </w:r>
      <w:r w:rsidR="0036789A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496426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1387B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="001B056D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96426" w:rsidRPr="002A0990">
        <w:rPr>
          <w:rFonts w:ascii="Arial" w:hAnsi="Arial" w:cs="Arial"/>
          <w:color w:val="000000" w:themeColor="text1"/>
          <w:sz w:val="20"/>
          <w:szCs w:val="20"/>
        </w:rPr>
        <w:t>la Universidad</w:t>
      </w:r>
      <w:r w:rsidR="0051387B" w:rsidRPr="002A0990">
        <w:rPr>
          <w:rFonts w:ascii="Arial" w:hAnsi="Arial" w:cs="Arial"/>
          <w:color w:val="000000" w:themeColor="text1"/>
          <w:sz w:val="20"/>
          <w:szCs w:val="20"/>
        </w:rPr>
        <w:t>, lo que permitirá salvaguardar los principio</w:t>
      </w:r>
      <w:r w:rsidR="00260606" w:rsidRPr="002A0990">
        <w:rPr>
          <w:rFonts w:ascii="Arial" w:hAnsi="Arial" w:cs="Arial"/>
          <w:color w:val="000000" w:themeColor="text1"/>
          <w:sz w:val="20"/>
          <w:szCs w:val="20"/>
        </w:rPr>
        <w:t>s</w:t>
      </w:r>
      <w:r w:rsidR="0051387B" w:rsidRPr="002A0990">
        <w:rPr>
          <w:rFonts w:ascii="Arial" w:hAnsi="Arial" w:cs="Arial"/>
          <w:color w:val="000000" w:themeColor="text1"/>
          <w:sz w:val="20"/>
          <w:szCs w:val="20"/>
        </w:rPr>
        <w:t xml:space="preserve"> de legalidad y transpare</w:t>
      </w:r>
      <w:r w:rsidR="008D05EC" w:rsidRPr="002A0990">
        <w:rPr>
          <w:rFonts w:ascii="Arial" w:hAnsi="Arial" w:cs="Arial"/>
          <w:color w:val="000000" w:themeColor="text1"/>
          <w:sz w:val="20"/>
          <w:szCs w:val="20"/>
        </w:rPr>
        <w:t xml:space="preserve">ncia en las funciones que cada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Unidad Administrativa</w:t>
      </w:r>
      <w:r w:rsidR="0051387B" w:rsidRPr="002A0990">
        <w:rPr>
          <w:rFonts w:ascii="Arial" w:hAnsi="Arial" w:cs="Arial"/>
          <w:color w:val="000000" w:themeColor="text1"/>
          <w:sz w:val="20"/>
          <w:szCs w:val="20"/>
        </w:rPr>
        <w:t xml:space="preserve"> tiene, de tal manera que se cumpla el objetivo institucional.</w:t>
      </w:r>
    </w:p>
    <w:p w14:paraId="4B2269BF" w14:textId="69342484" w:rsidR="00923816" w:rsidRPr="002A0990" w:rsidRDefault="00923816" w:rsidP="00641A8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31F1DBA" w14:textId="77CFC110" w:rsidR="00C12775" w:rsidRPr="002A0990" w:rsidRDefault="00923816" w:rsidP="00641A8A">
      <w:pPr>
        <w:pStyle w:val="NormalWeb"/>
        <w:spacing w:before="0" w:beforeAutospacing="0" w:after="0" w:afterAutospacing="0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CUART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O</w:t>
      </w:r>
      <w:r w:rsidR="00622356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Que</w:t>
      </w:r>
      <w:r w:rsidR="00F54A6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,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el Decreto </w:t>
      </w:r>
      <w:r w:rsidR="0080265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Gubernamental que reforma diversas disposiciones del diverso que creó a la Universidad Tecnológica de Tulancingo, publicado en el Periódic</w:t>
      </w:r>
      <w:r w:rsidR="00641A8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o Oficial del Estado </w:t>
      </w:r>
      <w:r w:rsidR="0038661D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el 21 de agosto de 2006 y publicado en el Periódico Oficial del Estado de Hidalgo</w:t>
      </w:r>
      <w:r w:rsidR="00641A8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</w:t>
      </w:r>
      <w:r w:rsidR="0080265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el 04 de julio 2011 y el Decreto </w:t>
      </w:r>
      <w:r w:rsidR="00641A8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Gubernamental</w:t>
      </w:r>
      <w:r w:rsidR="0080265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que reforma y adiciona diversas disposiciones del diverso que creo a la Universidad Tecnológica de Tulancingo, </w:t>
      </w:r>
      <w:r w:rsidR="00641A8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publicado en el mismo medio de difusión oficial el 23 de junio de 2014 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vigente</w:t>
      </w:r>
      <w:r w:rsidR="00641A8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s</w:t>
      </w:r>
      <w:r w:rsidR="000F7328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,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establece</w:t>
      </w:r>
      <w:r w:rsidR="00641A8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n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las bases conforme a las cuales se regirá la organización, funcionamiento y facu</w:t>
      </w:r>
      <w:r w:rsidR="00A9424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ltades del Consejo Directivo, de</w:t>
      </w:r>
      <w:r w:rsidR="005142C5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</w:t>
      </w:r>
      <w:r w:rsidR="00AA2E20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la </w:t>
      </w:r>
      <w:r w:rsidR="005308FB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P</w:t>
      </w:r>
      <w:r w:rsidR="00AA2E20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ersona </w:t>
      </w:r>
      <w:r w:rsidR="005308FB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T</w:t>
      </w:r>
      <w:r w:rsidR="00AA2E20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itular de la Rectoría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, </w:t>
      </w:r>
      <w:r w:rsidR="00A9424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y </w:t>
      </w:r>
      <w:r w:rsidR="00B14DF5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del patrimonio </w:t>
      </w:r>
      <w:r w:rsidR="00A9424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de la Universidad. E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l presente Estatuto Orgánico define y establece las atribuciones, organi</w:t>
      </w:r>
      <w:r w:rsidR="00A9424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zación y funcionamiento de las </w:t>
      </w:r>
      <w:r w:rsidR="001C6E23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Unidades Administrativas</w:t>
      </w:r>
      <w:r w:rsidR="00A9424A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que integran la Estructura O</w:t>
      </w:r>
      <w:r w:rsidR="0062235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rgánica de la Universidad</w:t>
      </w:r>
      <w:r w:rsidR="00496426"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. </w:t>
      </w:r>
    </w:p>
    <w:p w14:paraId="1F28CAA9" w14:textId="63B6C1C4" w:rsidR="006422F9" w:rsidRPr="002A0990" w:rsidRDefault="006422F9" w:rsidP="00641A8A">
      <w:pPr>
        <w:pStyle w:val="NormalWeb"/>
        <w:spacing w:before="0" w:beforeAutospacing="0" w:after="0" w:afterAutospacing="0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</w:p>
    <w:p w14:paraId="75345C8F" w14:textId="5BAD4675" w:rsidR="006422F9" w:rsidRPr="002A0990" w:rsidRDefault="00F54A6A" w:rsidP="00641A8A">
      <w:pPr>
        <w:pStyle w:val="NormalWeb"/>
        <w:spacing w:before="0" w:beforeAutospacing="0" w:after="0" w:afterAutospacing="0"/>
        <w:jc w:val="both"/>
        <w:rPr>
          <w:rFonts w:ascii="Arial" w:eastAsia="Century Gothic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QUINTO. </w:t>
      </w:r>
      <w:r w:rsidRPr="002A0990">
        <w:rPr>
          <w:rFonts w:ascii="Arial" w:eastAsia="Calibri" w:hAnsi="Arial" w:cs="Arial"/>
          <w:bCs/>
          <w:color w:val="000000" w:themeColor="text1"/>
          <w:sz w:val="20"/>
          <w:szCs w:val="20"/>
          <w:lang w:eastAsia="en-US"/>
        </w:rPr>
        <w:t>Que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, en virtud de que las modificaciones contenidas en el presente Estatuto constituyen una reforma integral que supera el cincuenta por ciento del texto original, resulta procedente abrogar el Estatuto Orgánico 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lastRenderedPageBreak/>
        <w:t>de la Universidad Tecnológica de Tulancingo, aprobado por el H. Consejo Directivo de la Institución en su XV Sesión Extraordinaria, celebrada el 22 de noviembre de 2022.</w:t>
      </w:r>
    </w:p>
    <w:p w14:paraId="43747EC7" w14:textId="77777777" w:rsidR="00F843F1" w:rsidRPr="002A0990" w:rsidRDefault="00F843F1" w:rsidP="00641A8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0351D15" w14:textId="0E48BFA5" w:rsidR="00F843F1" w:rsidRPr="002A0990" w:rsidRDefault="00172AAF" w:rsidP="00641A8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SEXTO</w:t>
      </w:r>
      <w:r w:rsidR="00F843F1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E15129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37BE8" w:rsidRPr="002A0990">
        <w:rPr>
          <w:rFonts w:ascii="Arial" w:hAnsi="Arial" w:cs="Arial"/>
          <w:color w:val="000000" w:themeColor="text1"/>
          <w:sz w:val="20"/>
          <w:szCs w:val="20"/>
        </w:rPr>
        <w:t>Que,</w:t>
      </w:r>
      <w:r w:rsidR="00E15129" w:rsidRPr="002A0990">
        <w:rPr>
          <w:rFonts w:ascii="Arial" w:hAnsi="Arial" w:cs="Arial"/>
          <w:color w:val="000000" w:themeColor="text1"/>
          <w:sz w:val="20"/>
          <w:szCs w:val="20"/>
        </w:rPr>
        <w:t xml:space="preserve"> en cumplimiento</w:t>
      </w:r>
      <w:r w:rsidR="00F843F1" w:rsidRPr="002A0990">
        <w:rPr>
          <w:rFonts w:ascii="Arial" w:hAnsi="Arial" w:cs="Arial"/>
          <w:color w:val="000000" w:themeColor="text1"/>
          <w:sz w:val="20"/>
          <w:szCs w:val="20"/>
        </w:rPr>
        <w:t xml:space="preserve"> a la </w:t>
      </w:r>
      <w:r w:rsidR="007E337A" w:rsidRPr="002A0990">
        <w:rPr>
          <w:rFonts w:ascii="Arial" w:hAnsi="Arial" w:cs="Arial"/>
          <w:color w:val="000000" w:themeColor="text1"/>
          <w:sz w:val="20"/>
          <w:szCs w:val="20"/>
        </w:rPr>
        <w:t xml:space="preserve">Ley General de Educación Superior, la Ley </w:t>
      </w:r>
      <w:r w:rsidR="003D71F5" w:rsidRPr="002A0990">
        <w:rPr>
          <w:rFonts w:ascii="Arial" w:hAnsi="Arial" w:cs="Arial"/>
          <w:color w:val="000000" w:themeColor="text1"/>
          <w:sz w:val="20"/>
          <w:szCs w:val="20"/>
        </w:rPr>
        <w:t>de Educación Superior del Estado de Hidalgo</w:t>
      </w:r>
      <w:r w:rsidR="007E337A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2E35CB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F843F1" w:rsidRPr="002A0990">
        <w:rPr>
          <w:rFonts w:ascii="Arial" w:hAnsi="Arial" w:cs="Arial"/>
          <w:color w:val="000000" w:themeColor="text1"/>
          <w:sz w:val="20"/>
          <w:szCs w:val="20"/>
        </w:rPr>
        <w:t xml:space="preserve">Ley de Entidades Paraestatales del </w:t>
      </w:r>
      <w:r w:rsidR="002519AE" w:rsidRPr="002A0990">
        <w:rPr>
          <w:rFonts w:ascii="Arial" w:hAnsi="Arial" w:cs="Arial"/>
          <w:color w:val="000000" w:themeColor="text1"/>
          <w:sz w:val="20"/>
          <w:szCs w:val="20"/>
        </w:rPr>
        <w:t>E</w:t>
      </w:r>
      <w:r w:rsidR="00F843F1" w:rsidRPr="002A0990">
        <w:rPr>
          <w:rFonts w:ascii="Arial" w:hAnsi="Arial" w:cs="Arial"/>
          <w:color w:val="000000" w:themeColor="text1"/>
          <w:sz w:val="20"/>
          <w:szCs w:val="20"/>
        </w:rPr>
        <w:t>sta</w:t>
      </w:r>
      <w:r w:rsidR="00E15129" w:rsidRPr="002A0990">
        <w:rPr>
          <w:rFonts w:ascii="Arial" w:hAnsi="Arial" w:cs="Arial"/>
          <w:color w:val="000000" w:themeColor="text1"/>
          <w:sz w:val="20"/>
          <w:szCs w:val="20"/>
        </w:rPr>
        <w:t xml:space="preserve">do de Hidalgo y el Decreto de la </w:t>
      </w:r>
      <w:r w:rsidR="00F843F1" w:rsidRPr="002A0990">
        <w:rPr>
          <w:rFonts w:ascii="Arial" w:hAnsi="Arial" w:cs="Arial"/>
          <w:color w:val="000000" w:themeColor="text1"/>
          <w:sz w:val="20"/>
          <w:szCs w:val="20"/>
        </w:rPr>
        <w:t xml:space="preserve">Universidad Tecnológica de Tulancingo y sus diversas reformas, se considera necesaria la </w:t>
      </w:r>
      <w:r w:rsidR="002570CC" w:rsidRPr="002A0990">
        <w:rPr>
          <w:rFonts w:ascii="Arial" w:hAnsi="Arial" w:cs="Arial"/>
          <w:color w:val="000000" w:themeColor="text1"/>
          <w:sz w:val="20"/>
          <w:szCs w:val="20"/>
        </w:rPr>
        <w:t xml:space="preserve">aprobación e </w:t>
      </w:r>
      <w:r w:rsidR="00F843F1" w:rsidRPr="002A0990">
        <w:rPr>
          <w:rFonts w:ascii="Arial" w:hAnsi="Arial" w:cs="Arial"/>
          <w:color w:val="000000" w:themeColor="text1"/>
          <w:sz w:val="20"/>
          <w:szCs w:val="20"/>
        </w:rPr>
        <w:t>implementación de este instrumento normativo.</w:t>
      </w:r>
      <w:r w:rsidR="00F843F1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5BC409FD" w14:textId="77777777" w:rsidR="00622356" w:rsidRPr="002A0990" w:rsidRDefault="00622356" w:rsidP="00052522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D6A1F43" w14:textId="77777777" w:rsidR="00C12775" w:rsidRPr="002A0990" w:rsidRDefault="004C3048" w:rsidP="00052522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Por lo anterior, ha tenido a bien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expedir el siguiente:</w:t>
      </w:r>
    </w:p>
    <w:p w14:paraId="36548DEB" w14:textId="77777777" w:rsidR="002A0990" w:rsidRDefault="002A0990" w:rsidP="002A099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EE9EDFD" w14:textId="6C55E58F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ACUERDO QUE </w:t>
      </w:r>
      <w:r w:rsidR="006066E6" w:rsidRPr="002A0990">
        <w:rPr>
          <w:rFonts w:ascii="Arial" w:hAnsi="Arial" w:cs="Arial"/>
          <w:b/>
          <w:color w:val="000000" w:themeColor="text1"/>
          <w:sz w:val="20"/>
          <w:szCs w:val="20"/>
        </w:rPr>
        <w:t>CONTIENE E</w:t>
      </w:r>
      <w:r w:rsidR="004619E3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L 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ESTATUTO ORGÁNICO </w:t>
      </w:r>
    </w:p>
    <w:p w14:paraId="659E0A83" w14:textId="7B062A9D" w:rsidR="002A0990" w:rsidRPr="002A0990" w:rsidRDefault="007603DE" w:rsidP="002A09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</w:t>
      </w:r>
      <w:r w:rsidR="003865A4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="003865A4" w:rsidRPr="002A0990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3865A4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UNIVERSIDAD TECNOLÓGICA DE </w:t>
      </w:r>
      <w:r w:rsidR="00496426" w:rsidRPr="002A0990">
        <w:rPr>
          <w:rFonts w:ascii="Arial" w:hAnsi="Arial" w:cs="Arial"/>
          <w:b/>
          <w:color w:val="000000" w:themeColor="text1"/>
          <w:sz w:val="20"/>
          <w:szCs w:val="20"/>
        </w:rPr>
        <w:t>TULANCINGO</w:t>
      </w:r>
    </w:p>
    <w:p w14:paraId="0EF7EA1D" w14:textId="7727529B" w:rsidR="004619E3" w:rsidRPr="002A0990" w:rsidRDefault="004619E3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DF0F250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CAPITULO I</w:t>
      </w:r>
    </w:p>
    <w:p w14:paraId="1F8CDEE0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DEL OBJETO</w:t>
      </w:r>
    </w:p>
    <w:p w14:paraId="7A4EFBEE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323E162" w14:textId="367F0053" w:rsidR="006E06A3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865A4" w:rsidRPr="002A0990">
        <w:rPr>
          <w:rFonts w:ascii="Arial" w:hAnsi="Arial" w:cs="Arial"/>
          <w:color w:val="000000" w:themeColor="text1"/>
          <w:sz w:val="20"/>
          <w:szCs w:val="20"/>
        </w:rPr>
        <w:t>La Universidad Tecno</w:t>
      </w:r>
      <w:r w:rsidR="003641E9" w:rsidRPr="002A0990">
        <w:rPr>
          <w:rFonts w:ascii="Arial" w:hAnsi="Arial" w:cs="Arial"/>
          <w:color w:val="000000" w:themeColor="text1"/>
          <w:sz w:val="20"/>
          <w:szCs w:val="20"/>
        </w:rPr>
        <w:t xml:space="preserve">lógica de </w:t>
      </w:r>
      <w:r w:rsidR="0046142D" w:rsidRPr="002A0990">
        <w:rPr>
          <w:rFonts w:ascii="Arial" w:hAnsi="Arial" w:cs="Arial"/>
          <w:color w:val="000000" w:themeColor="text1"/>
          <w:sz w:val="20"/>
          <w:szCs w:val="20"/>
        </w:rPr>
        <w:t>Tulancingo</w:t>
      </w:r>
      <w:r w:rsidR="003641E9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="004C3048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es un Organismo Descentralizado de la Administración Pública Estatal, con personalidad jurídica y patrimonio propio</w:t>
      </w:r>
      <w:r w:rsidR="0046142D"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28A3342" w14:textId="33830A67" w:rsidR="006E06A3" w:rsidRPr="002A0990" w:rsidRDefault="006E06A3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ADD4FD5" w14:textId="70F57575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presente Estatuto Orgánico, tiene como objeto regular </w:t>
      </w:r>
      <w:r w:rsidR="0068561F" w:rsidRPr="002A0990">
        <w:rPr>
          <w:rFonts w:ascii="Arial" w:hAnsi="Arial" w:cs="Arial"/>
          <w:color w:val="000000" w:themeColor="text1"/>
          <w:sz w:val="20"/>
          <w:szCs w:val="20"/>
        </w:rPr>
        <w:t xml:space="preserve">el funcionamiento de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la estructura orgánica de</w:t>
      </w:r>
      <w:r w:rsidR="003865A4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3865A4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865A4" w:rsidRPr="002A0990">
        <w:rPr>
          <w:rFonts w:ascii="Arial" w:hAnsi="Arial" w:cs="Arial"/>
          <w:color w:val="000000" w:themeColor="text1"/>
          <w:sz w:val="20"/>
          <w:szCs w:val="20"/>
        </w:rPr>
        <w:t>Universidad</w:t>
      </w:r>
      <w:r w:rsidR="002E35CB" w:rsidRPr="002A0990">
        <w:rPr>
          <w:rFonts w:ascii="Arial" w:hAnsi="Arial" w:cs="Arial"/>
          <w:color w:val="000000" w:themeColor="text1"/>
          <w:sz w:val="20"/>
          <w:szCs w:val="20"/>
        </w:rPr>
        <w:t xml:space="preserve">, en apego 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 Ley de Entidades Paraestatales del Estado de Hidalgo y su Reglamento, así como en </w:t>
      </w:r>
      <w:r w:rsidR="00500777" w:rsidRPr="002A0990">
        <w:rPr>
          <w:rFonts w:ascii="Arial" w:hAnsi="Arial" w:cs="Arial"/>
          <w:color w:val="000000" w:themeColor="text1"/>
          <w:sz w:val="20"/>
          <w:szCs w:val="20"/>
        </w:rPr>
        <w:t>los Decretos vigentes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y las demás disposiciones aplicables.</w:t>
      </w:r>
    </w:p>
    <w:p w14:paraId="374C6496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357E97E" w14:textId="0EE71EB2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3.</w:t>
      </w:r>
      <w:r w:rsidR="007603DE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865A4" w:rsidRPr="002A0990">
        <w:rPr>
          <w:rFonts w:ascii="Arial" w:hAnsi="Arial" w:cs="Arial"/>
          <w:color w:val="000000" w:themeColor="text1"/>
          <w:sz w:val="20"/>
          <w:szCs w:val="20"/>
        </w:rPr>
        <w:t xml:space="preserve">La Universidad Tecnológica de </w:t>
      </w:r>
      <w:r w:rsidR="0046142D" w:rsidRPr="002A0990">
        <w:rPr>
          <w:rFonts w:ascii="Arial" w:hAnsi="Arial" w:cs="Arial"/>
          <w:color w:val="000000" w:themeColor="text1"/>
          <w:sz w:val="20"/>
          <w:szCs w:val="20"/>
        </w:rPr>
        <w:t>Tulancingo</w:t>
      </w:r>
      <w:r w:rsidR="003865A4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deberá conducir sus activ</w:t>
      </w:r>
      <w:r w:rsidR="00D95009" w:rsidRPr="002A0990">
        <w:rPr>
          <w:rFonts w:ascii="Arial" w:hAnsi="Arial" w:cs="Arial"/>
          <w:color w:val="000000" w:themeColor="text1"/>
          <w:sz w:val="20"/>
          <w:szCs w:val="20"/>
        </w:rPr>
        <w:t>idades conforme a lo establecido en la Legislación Federal y Estatal de Educación Superior, atendiendo a las políticas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95009" w:rsidRPr="002A0990">
        <w:rPr>
          <w:rFonts w:ascii="Arial" w:hAnsi="Arial" w:cs="Arial"/>
          <w:color w:val="000000" w:themeColor="text1"/>
          <w:sz w:val="20"/>
          <w:szCs w:val="20"/>
        </w:rPr>
        <w:t xml:space="preserve">y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prioridades establecidas, </w:t>
      </w:r>
      <w:r w:rsidR="00D95009" w:rsidRPr="002A0990">
        <w:rPr>
          <w:rFonts w:ascii="Arial" w:hAnsi="Arial" w:cs="Arial"/>
          <w:color w:val="000000" w:themeColor="text1"/>
          <w:sz w:val="20"/>
          <w:szCs w:val="20"/>
        </w:rPr>
        <w:t>en los Planes Nacional y Estatal de Desarrollo, los Programas Sectoriales de Educación</w:t>
      </w:r>
      <w:r w:rsidR="00730987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="00D95009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603DE" w:rsidRPr="002A0990">
        <w:rPr>
          <w:rFonts w:ascii="Arial" w:hAnsi="Arial" w:cs="Arial"/>
          <w:color w:val="000000" w:themeColor="text1"/>
          <w:sz w:val="20"/>
          <w:szCs w:val="20"/>
        </w:rPr>
        <w:t>y</w:t>
      </w:r>
      <w:r w:rsidR="00D95009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30987" w:rsidRPr="002A0990">
        <w:rPr>
          <w:rFonts w:ascii="Arial" w:hAnsi="Arial" w:cs="Arial"/>
          <w:color w:val="000000" w:themeColor="text1"/>
          <w:sz w:val="20"/>
          <w:szCs w:val="20"/>
        </w:rPr>
        <w:t xml:space="preserve">el </w:t>
      </w:r>
      <w:r w:rsidR="00D95009" w:rsidRPr="002A0990">
        <w:rPr>
          <w:rFonts w:ascii="Arial" w:hAnsi="Arial" w:cs="Arial"/>
          <w:color w:val="000000" w:themeColor="text1"/>
          <w:sz w:val="20"/>
          <w:szCs w:val="20"/>
        </w:rPr>
        <w:t>Programa Institucional de Desarrollo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bajo criterios de racionalidad,</w:t>
      </w:r>
      <w:r w:rsidR="00730987" w:rsidRPr="002A0990">
        <w:rPr>
          <w:rFonts w:ascii="Arial" w:hAnsi="Arial" w:cs="Arial"/>
          <w:color w:val="000000" w:themeColor="text1"/>
          <w:sz w:val="20"/>
          <w:szCs w:val="20"/>
        </w:rPr>
        <w:t xml:space="preserve"> transparencia, y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eficiencia del gasto público y disciplina fiscal; así como</w:t>
      </w:r>
      <w:r w:rsidR="002E35CB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 la contabilidad, evaluación, información periódica, auditoría interna, externa y control de gestión que dispongan las leyes en la materia.</w:t>
      </w:r>
    </w:p>
    <w:p w14:paraId="02C48E2D" w14:textId="4A6FD3A2" w:rsidR="0015078A" w:rsidRPr="002A0990" w:rsidRDefault="0015078A" w:rsidP="0015078A">
      <w:pPr>
        <w:pStyle w:val="NormalWeb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4.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aspectos no previstos en este Estatuto Orgánico, serán resueltos por el Consejo Directivo.</w:t>
      </w:r>
    </w:p>
    <w:p w14:paraId="498F17A2" w14:textId="5FBDC979" w:rsidR="0015078A" w:rsidRPr="002A0990" w:rsidRDefault="0015078A" w:rsidP="0015078A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5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 Los acuerdos, circulares y demás disposiciones emitidas por la Persona Titular de la Rectoría, antes y durante la autorización de este Estatuto, tendrán plena validez, siempre y cuando no se opongan al presente Estatuto.</w:t>
      </w:r>
    </w:p>
    <w:p w14:paraId="248491BE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CD7E770" w14:textId="31E41444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4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Para los efectos del presente Estatuto, se entenderá por:</w:t>
      </w:r>
    </w:p>
    <w:p w14:paraId="5FF06561" w14:textId="77777777" w:rsidR="005862BC" w:rsidRPr="002A0990" w:rsidRDefault="005862BC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DA10F51" w14:textId="5141F81D" w:rsidR="00C13D15" w:rsidRPr="002A0990" w:rsidRDefault="00C13D15" w:rsidP="0068254F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Consejo Directivo: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Órgano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de Gobierno que funge como autoridad máxima de la Universidad;</w:t>
      </w:r>
    </w:p>
    <w:p w14:paraId="1A6241BB" w14:textId="70CC2A3A" w:rsidR="00C13D15" w:rsidRPr="002A0990" w:rsidRDefault="00516E0C" w:rsidP="0068254F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Decreto</w:t>
      </w:r>
      <w:r w:rsidR="006422F9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D754A8" w:rsidRPr="002A0990">
        <w:rPr>
          <w:rFonts w:ascii="Arial" w:hAnsi="Arial" w:cs="Arial"/>
          <w:color w:val="000000" w:themeColor="text1"/>
          <w:sz w:val="20"/>
          <w:szCs w:val="20"/>
        </w:rPr>
        <w:t>El D</w:t>
      </w:r>
      <w:r w:rsidR="000F1550" w:rsidRPr="002A0990">
        <w:rPr>
          <w:rFonts w:ascii="Arial" w:hAnsi="Arial" w:cs="Arial"/>
          <w:color w:val="000000" w:themeColor="text1"/>
          <w:sz w:val="20"/>
          <w:szCs w:val="20"/>
        </w:rPr>
        <w:t>ecreto</w:t>
      </w:r>
      <w:r w:rsidR="00D754A8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308FB" w:rsidRPr="002A0990">
        <w:rPr>
          <w:rFonts w:ascii="Arial" w:hAnsi="Arial" w:cs="Arial"/>
          <w:color w:val="000000" w:themeColor="text1"/>
          <w:sz w:val="20"/>
          <w:szCs w:val="20"/>
        </w:rPr>
        <w:t xml:space="preserve">que </w:t>
      </w:r>
      <w:r w:rsidR="00FE287D" w:rsidRPr="002A0990">
        <w:rPr>
          <w:rFonts w:ascii="Arial" w:hAnsi="Arial" w:cs="Arial"/>
          <w:color w:val="000000" w:themeColor="text1"/>
          <w:sz w:val="20"/>
          <w:szCs w:val="20"/>
        </w:rPr>
        <w:t xml:space="preserve">reforma diversas disposiciones del diverso que creó </w:t>
      </w:r>
      <w:r w:rsidR="005308FB" w:rsidRPr="002A0990">
        <w:rPr>
          <w:rFonts w:ascii="Arial" w:hAnsi="Arial" w:cs="Arial"/>
          <w:color w:val="000000" w:themeColor="text1"/>
          <w:sz w:val="20"/>
          <w:szCs w:val="20"/>
        </w:rPr>
        <w:t>a la Universidad Tecnológica de Tulancingo, publicado en el Periódico Oficial del Estado el 21 de agosto de 2006</w:t>
      </w:r>
      <w:r w:rsidR="00FE287D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E287D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y publicado el 04 de julio de 2011 en el Periódico Oficial del Estado de Hidalgo. El Decreto Gubernamental que reforma y adiciones diversas disposiciones del diverso que creó a la Universidad Tecnológica de Tulancingo, publicado en el Periódico Oficial del Estado de Hidalgo el 23 de junio de 2014;</w:t>
      </w:r>
    </w:p>
    <w:p w14:paraId="11E6AD1C" w14:textId="7382D0AD" w:rsidR="005862BC" w:rsidRPr="002A0990" w:rsidRDefault="005862BC" w:rsidP="005862BC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DGUTYP: </w:t>
      </w:r>
      <w:r w:rsidR="003D71F5" w:rsidRPr="002A0990">
        <w:rPr>
          <w:rFonts w:ascii="Arial" w:hAnsi="Arial" w:cs="Arial"/>
          <w:color w:val="000000" w:themeColor="text1"/>
          <w:sz w:val="20"/>
          <w:szCs w:val="20"/>
        </w:rPr>
        <w:t>Dirección General de U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niversidades Tecnológicas y Politécnicas;</w:t>
      </w:r>
    </w:p>
    <w:p w14:paraId="7DC9AEEF" w14:textId="324FA80B" w:rsidR="003E2C38" w:rsidRPr="002A0990" w:rsidRDefault="00F97D23" w:rsidP="0068254F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Estatuto Orgánico: </w:t>
      </w:r>
      <w:r w:rsidR="00781383" w:rsidRPr="002A0990">
        <w:rPr>
          <w:rFonts w:ascii="Arial" w:hAnsi="Arial" w:cs="Arial"/>
          <w:color w:val="000000" w:themeColor="text1"/>
          <w:sz w:val="20"/>
          <w:szCs w:val="20"/>
        </w:rPr>
        <w:t>Al presente documento normativo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3A7059FB" w14:textId="3B14BD16" w:rsidR="003E2C38" w:rsidRPr="002A0990" w:rsidRDefault="00F97D23" w:rsidP="0068254F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Ley: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Ley de Entidades Paraestatales del Estado de Hidalgo;</w:t>
      </w:r>
    </w:p>
    <w:p w14:paraId="67E0D381" w14:textId="553547D3" w:rsidR="003E2C38" w:rsidRPr="002A0990" w:rsidRDefault="005862BC" w:rsidP="00641A8A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Universidad: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Universidad Tecnológica de Tulancingo;</w:t>
      </w:r>
    </w:p>
    <w:p w14:paraId="7CA137F2" w14:textId="0C2EB9FC" w:rsidR="003E2C38" w:rsidRPr="002A0990" w:rsidRDefault="00F97D23" w:rsidP="0068254F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Reglamento: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Reglamento de la Ley de Entidades Paraestatales del Estado de Hidalgo;</w:t>
      </w:r>
      <w:r w:rsidR="002A693E" w:rsidRPr="002A0990">
        <w:rPr>
          <w:rFonts w:ascii="Arial" w:hAnsi="Arial" w:cs="Arial"/>
          <w:color w:val="000000" w:themeColor="text1"/>
          <w:sz w:val="20"/>
          <w:szCs w:val="20"/>
        </w:rPr>
        <w:t xml:space="preserve"> y</w:t>
      </w:r>
    </w:p>
    <w:p w14:paraId="77CAFE1A" w14:textId="3078DBEC" w:rsidR="002A693E" w:rsidRDefault="002A693E" w:rsidP="0068254F">
      <w:pPr>
        <w:pStyle w:val="Prrafodelista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SEPH: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Secretaría de Educación Pública del Estado de Hidalgo.</w:t>
      </w:r>
    </w:p>
    <w:p w14:paraId="2799B09F" w14:textId="6ACDEF58" w:rsidR="002A0990" w:rsidRDefault="002A0990" w:rsidP="002A099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63E9FE" w14:textId="0914AC30" w:rsidR="002A0990" w:rsidRDefault="002A0990" w:rsidP="002A099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1E6B1A" w14:textId="77777777" w:rsidR="002A0990" w:rsidRPr="002A0990" w:rsidRDefault="002A0990" w:rsidP="002A099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3EEAB7B" w14:textId="77777777" w:rsidR="00753FE3" w:rsidRPr="002A0990" w:rsidRDefault="00753FE3" w:rsidP="00753FE3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63557DE" w14:textId="77777777" w:rsidR="00EC3836" w:rsidRPr="002A0990" w:rsidRDefault="00EC3836" w:rsidP="00EC3836">
      <w:pPr>
        <w:pStyle w:val="Prrafodelista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83D76D6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CAPITULO II</w:t>
      </w:r>
    </w:p>
    <w:p w14:paraId="2EF8E65D" w14:textId="4D484F84" w:rsidR="00605597" w:rsidRPr="002A0990" w:rsidRDefault="00605597" w:rsidP="0060559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 ORGANIZACIÓN, FUNCIONAMIENTO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Y ADMINISTRACIÓN</w:t>
      </w:r>
    </w:p>
    <w:p w14:paraId="2B22BC22" w14:textId="7C6B4867" w:rsidR="0046142D" w:rsidRPr="002A0990" w:rsidRDefault="003416FD" w:rsidP="0046142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 UNIVERSIDAD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51382812" w14:textId="77777777" w:rsidR="00605597" w:rsidRPr="002A0990" w:rsidRDefault="00605597" w:rsidP="0046142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877D879" w14:textId="59A822D0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5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La administración de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F31E6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DF31E6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 xml:space="preserve">Universidad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estará a cargo de:</w:t>
      </w:r>
    </w:p>
    <w:p w14:paraId="48B853F4" w14:textId="77777777" w:rsidR="00EC3836" w:rsidRPr="002A0990" w:rsidRDefault="00EC3836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27981BE" w14:textId="77777777" w:rsidR="00C12775" w:rsidRPr="002A0990" w:rsidRDefault="00C12775" w:rsidP="00EC3836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I. 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>El Consejo Directivo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 y</w:t>
      </w:r>
    </w:p>
    <w:p w14:paraId="6A734883" w14:textId="4E4772F9" w:rsidR="00C12775" w:rsidRPr="002A0990" w:rsidRDefault="00C72BAD" w:rsidP="00EC3836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II.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17F92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>itular de la Rectoría</w:t>
      </w:r>
    </w:p>
    <w:p w14:paraId="63B1B868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3FC606C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PRIMERA</w:t>
      </w:r>
    </w:p>
    <w:p w14:paraId="740BE5A0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DEL </w:t>
      </w:r>
      <w:r w:rsidR="008A146D" w:rsidRPr="002A0990">
        <w:rPr>
          <w:rFonts w:ascii="Arial" w:hAnsi="Arial" w:cs="Arial"/>
          <w:b/>
          <w:color w:val="000000" w:themeColor="text1"/>
          <w:sz w:val="20"/>
          <w:szCs w:val="20"/>
        </w:rPr>
        <w:t>CONSEJO DIRECTIVO</w:t>
      </w:r>
    </w:p>
    <w:p w14:paraId="07751587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F7237A5" w14:textId="6FBAC6CA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6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>El Consejo Directivo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, es el </w:t>
      </w:r>
      <w:r w:rsidR="00B37284" w:rsidRPr="002A0990">
        <w:rPr>
          <w:rFonts w:ascii="Arial" w:hAnsi="Arial" w:cs="Arial"/>
          <w:color w:val="000000" w:themeColor="text1"/>
          <w:sz w:val="20"/>
          <w:szCs w:val="20"/>
        </w:rPr>
        <w:t>Cuerpo C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>olegiado que funge como autoridad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 xml:space="preserve"> máxim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 xml:space="preserve"> de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678C0" w:rsidRPr="002A0990">
        <w:rPr>
          <w:rFonts w:ascii="Arial" w:hAnsi="Arial" w:cs="Arial"/>
          <w:color w:val="000000" w:themeColor="text1"/>
          <w:sz w:val="20"/>
          <w:szCs w:val="20"/>
        </w:rPr>
        <w:t xml:space="preserve">Universidad </w:t>
      </w:r>
      <w:r w:rsidR="00047793" w:rsidRPr="002A0990">
        <w:rPr>
          <w:rFonts w:ascii="Arial" w:hAnsi="Arial" w:cs="Arial"/>
          <w:color w:val="000000" w:themeColor="text1"/>
          <w:sz w:val="20"/>
          <w:szCs w:val="20"/>
        </w:rPr>
        <w:t>y cuenta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con las facultades y obligaciones otorgadas en la Ley, su </w:t>
      </w:r>
      <w:r w:rsidR="00605597" w:rsidRPr="002A0990">
        <w:rPr>
          <w:rFonts w:ascii="Arial" w:hAnsi="Arial" w:cs="Arial"/>
          <w:color w:val="000000" w:themeColor="text1"/>
          <w:sz w:val="20"/>
          <w:szCs w:val="20"/>
        </w:rPr>
        <w:t>R</w:t>
      </w:r>
      <w:r w:rsidR="0046142D" w:rsidRPr="002A0990">
        <w:rPr>
          <w:rFonts w:ascii="Arial" w:hAnsi="Arial" w:cs="Arial"/>
          <w:color w:val="000000" w:themeColor="text1"/>
          <w:sz w:val="20"/>
          <w:szCs w:val="20"/>
        </w:rPr>
        <w:t xml:space="preserve">eglamento y </w:t>
      </w:r>
      <w:r w:rsidR="00A94DB4" w:rsidRPr="002A0990">
        <w:rPr>
          <w:rFonts w:ascii="Arial" w:hAnsi="Arial" w:cs="Arial"/>
          <w:color w:val="000000" w:themeColor="text1"/>
          <w:sz w:val="20"/>
          <w:szCs w:val="20"/>
        </w:rPr>
        <w:t>Decretos vigentes.</w:t>
      </w:r>
    </w:p>
    <w:p w14:paraId="44CE42A6" w14:textId="77777777" w:rsidR="00A94DB4" w:rsidRPr="002A0990" w:rsidRDefault="00A94DB4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716A9E6" w14:textId="2A2658E9" w:rsidR="00EC3836" w:rsidRPr="002A0990" w:rsidRDefault="00F35F21" w:rsidP="00EC3836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7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Las sesiones del </w:t>
      </w:r>
      <w:r w:rsidR="008A146D" w:rsidRPr="002A0990">
        <w:rPr>
          <w:rFonts w:ascii="Arial" w:hAnsi="Arial" w:cs="Arial"/>
          <w:color w:val="000000" w:themeColor="text1"/>
          <w:sz w:val="20"/>
          <w:szCs w:val="20"/>
        </w:rPr>
        <w:t>Consejo Directivo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deberán llevarse a cabo, observando las disposiciones establecidas en la Ley, su </w:t>
      </w:r>
      <w:r w:rsidR="00605597" w:rsidRPr="002A0990">
        <w:rPr>
          <w:rFonts w:ascii="Arial" w:hAnsi="Arial" w:cs="Arial"/>
          <w:color w:val="000000" w:themeColor="text1"/>
          <w:sz w:val="20"/>
          <w:szCs w:val="20"/>
        </w:rPr>
        <w:t>R</w:t>
      </w:r>
      <w:r w:rsidR="0046142D" w:rsidRPr="002A0990">
        <w:rPr>
          <w:rFonts w:ascii="Arial" w:hAnsi="Arial" w:cs="Arial"/>
          <w:color w:val="000000" w:themeColor="text1"/>
          <w:sz w:val="20"/>
          <w:szCs w:val="20"/>
        </w:rPr>
        <w:t xml:space="preserve">eglamento y </w:t>
      </w:r>
      <w:r w:rsidR="00940111" w:rsidRPr="002A0990">
        <w:rPr>
          <w:rFonts w:ascii="Arial" w:hAnsi="Arial" w:cs="Arial"/>
          <w:color w:val="000000" w:themeColor="text1"/>
          <w:sz w:val="20"/>
          <w:szCs w:val="20"/>
        </w:rPr>
        <w:t>los Decretos vigentes</w:t>
      </w:r>
      <w:r w:rsidR="002E78B1" w:rsidRPr="002A0990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739CD9E1" w14:textId="77777777" w:rsidR="0046142D" w:rsidRPr="002A0990" w:rsidRDefault="0046142D" w:rsidP="00EC383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B80B3FF" w14:textId="77777777" w:rsidR="00C12775" w:rsidRPr="002A0990" w:rsidRDefault="00C12775" w:rsidP="00EC383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CAPÍTULO III</w:t>
      </w:r>
    </w:p>
    <w:p w14:paraId="23861681" w14:textId="4F264A63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</w:t>
      </w:r>
      <w:r w:rsidR="00882A73" w:rsidRPr="002A0990">
        <w:rPr>
          <w:rFonts w:ascii="Arial" w:hAnsi="Arial" w:cs="Arial"/>
          <w:b/>
          <w:color w:val="000000" w:themeColor="text1"/>
          <w:sz w:val="20"/>
          <w:szCs w:val="20"/>
        </w:rPr>
        <w:t>E</w:t>
      </w:r>
      <w:r w:rsidR="009764D9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882A73" w:rsidRPr="002A0990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="009764D9" w:rsidRPr="002A0990">
        <w:rPr>
          <w:rFonts w:ascii="Arial" w:hAnsi="Arial" w:cs="Arial"/>
          <w:b/>
          <w:color w:val="000000" w:themeColor="text1"/>
          <w:sz w:val="20"/>
          <w:szCs w:val="20"/>
        </w:rPr>
        <w:t>A PERSONA TITULAR DE LA</w:t>
      </w:r>
      <w:r w:rsidR="00882A73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525958" w:rsidRPr="002A0990">
        <w:rPr>
          <w:rFonts w:ascii="Arial" w:hAnsi="Arial" w:cs="Arial"/>
          <w:b/>
          <w:color w:val="000000" w:themeColor="text1"/>
          <w:sz w:val="20"/>
          <w:szCs w:val="20"/>
        </w:rPr>
        <w:t>RECTOR</w:t>
      </w:r>
      <w:r w:rsidR="009764D9" w:rsidRPr="002A0990">
        <w:rPr>
          <w:rFonts w:ascii="Arial" w:hAnsi="Arial" w:cs="Arial"/>
          <w:b/>
          <w:color w:val="000000" w:themeColor="text1"/>
          <w:sz w:val="20"/>
          <w:szCs w:val="20"/>
        </w:rPr>
        <w:t>ÍA</w:t>
      </w:r>
    </w:p>
    <w:p w14:paraId="6A1A16AC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5E4AD17" w14:textId="030B0984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8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05597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605597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Titular</w:t>
      </w:r>
      <w:r w:rsidR="00753FE3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="008A146D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8A146D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146D41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>Rectoría</w:t>
      </w:r>
      <w:r w:rsidR="002E78B1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aplicará las disposiciones, lineamientos y políticas adoptadas por </w:t>
      </w:r>
      <w:r w:rsidR="008A146D" w:rsidRPr="002A0990">
        <w:rPr>
          <w:rFonts w:ascii="Arial" w:hAnsi="Arial" w:cs="Arial"/>
          <w:color w:val="000000" w:themeColor="text1"/>
          <w:sz w:val="20"/>
          <w:szCs w:val="20"/>
        </w:rPr>
        <w:t>el Consejo Directivo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para el funcionamiento de la</w:t>
      </w:r>
      <w:r w:rsidR="006D3552" w:rsidRPr="002A0990">
        <w:rPr>
          <w:rFonts w:ascii="Arial" w:hAnsi="Arial" w:cs="Arial"/>
          <w:color w:val="000000" w:themeColor="text1"/>
          <w:sz w:val="20"/>
          <w:szCs w:val="20"/>
        </w:rPr>
        <w:t xml:space="preserve"> Universidad, la adscripción de sus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="006D3552" w:rsidRPr="002A0990">
        <w:rPr>
          <w:rFonts w:ascii="Arial" w:hAnsi="Arial" w:cs="Arial"/>
          <w:color w:val="000000" w:themeColor="text1"/>
          <w:sz w:val="20"/>
          <w:szCs w:val="20"/>
        </w:rPr>
        <w:t xml:space="preserve"> y Cuerpos Colegiados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, así como</w:t>
      </w:r>
      <w:r w:rsidR="00B37284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la modificación de las áreas y sus atribuciones, en la medida en que lo requiera </w:t>
      </w:r>
      <w:r w:rsidR="008A146D" w:rsidRPr="002A0990">
        <w:rPr>
          <w:rFonts w:ascii="Arial" w:hAnsi="Arial" w:cs="Arial"/>
          <w:color w:val="000000" w:themeColor="text1"/>
          <w:sz w:val="20"/>
          <w:szCs w:val="20"/>
        </w:rPr>
        <w:t>la Universidad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, en términos de la legislación aplicable vigente y la disponibilidad presupuestal autorizada.</w:t>
      </w:r>
    </w:p>
    <w:p w14:paraId="30D0EE59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A549F80" w14:textId="0A2A3A3D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9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, contará para el estudio, planeación y despacho de los asuntos de su c</w:t>
      </w:r>
      <w:r w:rsidR="00850B70" w:rsidRPr="002A0990">
        <w:rPr>
          <w:rFonts w:ascii="Arial" w:hAnsi="Arial" w:cs="Arial"/>
          <w:color w:val="000000" w:themeColor="text1"/>
          <w:sz w:val="20"/>
          <w:szCs w:val="20"/>
        </w:rPr>
        <w:t xml:space="preserve">ompetencia, con las siguientes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43F616B5" w14:textId="660092F7" w:rsidR="00650324" w:rsidRPr="002A0990" w:rsidRDefault="00650324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F12F55B" w14:textId="77FB268F" w:rsidR="00650324" w:rsidRPr="002A0990" w:rsidRDefault="00650324" w:rsidP="0065032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Jurídico</w:t>
      </w:r>
    </w:p>
    <w:p w14:paraId="79034045" w14:textId="4BD43543" w:rsidR="00650324" w:rsidRPr="002A0990" w:rsidRDefault="00650324" w:rsidP="0065032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35CCEBA" w14:textId="77777777" w:rsidR="00650324" w:rsidRPr="002A0990" w:rsidRDefault="00650324" w:rsidP="00650324">
      <w:pPr>
        <w:numPr>
          <w:ilvl w:val="0"/>
          <w:numId w:val="3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Dirección de Planeación y Evaluación;</w:t>
      </w:r>
    </w:p>
    <w:p w14:paraId="7A73AB48" w14:textId="263ABE5D" w:rsidR="00650324" w:rsidRPr="002A0990" w:rsidRDefault="00650324" w:rsidP="001E3832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Evaluación Institucional y Proyectos Especiales</w:t>
      </w:r>
      <w:r w:rsidR="00903468"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427ED0B5" w14:textId="77777777" w:rsidR="00650324" w:rsidRPr="002A0990" w:rsidRDefault="00650324" w:rsidP="001E3832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Servicios Escolares;</w:t>
      </w:r>
    </w:p>
    <w:p w14:paraId="16198ACB" w14:textId="77777777" w:rsidR="00650324" w:rsidRPr="002A0990" w:rsidRDefault="00650324" w:rsidP="001E3832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Gestión Técnica; y</w:t>
      </w:r>
    </w:p>
    <w:p w14:paraId="6CEE5BD2" w14:textId="29704A68" w:rsidR="00650324" w:rsidRPr="002A0990" w:rsidRDefault="00650324" w:rsidP="001E3832">
      <w:pPr>
        <w:numPr>
          <w:ilvl w:val="0"/>
          <w:numId w:val="10"/>
        </w:numPr>
        <w:spacing w:after="0" w:line="240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del Sistema de Gestión Integral de Calidad.</w:t>
      </w:r>
    </w:p>
    <w:p w14:paraId="53E33BE4" w14:textId="77777777" w:rsidR="00650324" w:rsidRPr="002A0990" w:rsidRDefault="00650324" w:rsidP="00650324">
      <w:pPr>
        <w:spacing w:after="0" w:line="240" w:lineRule="auto"/>
        <w:ind w:left="1440"/>
        <w:contextualSpacing/>
        <w:rPr>
          <w:rFonts w:ascii="Arial" w:hAnsi="Arial" w:cs="Arial"/>
          <w:color w:val="000000" w:themeColor="text1"/>
          <w:sz w:val="20"/>
          <w:szCs w:val="20"/>
        </w:rPr>
      </w:pPr>
    </w:p>
    <w:p w14:paraId="42958143" w14:textId="77777777" w:rsidR="00650324" w:rsidRPr="002A0990" w:rsidRDefault="00650324" w:rsidP="0065032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Dirección de Vinculación y Extensión Universitaria; </w:t>
      </w:r>
    </w:p>
    <w:p w14:paraId="7C8CBEDA" w14:textId="77777777" w:rsidR="00650324" w:rsidRPr="002A0990" w:rsidRDefault="00650324" w:rsidP="00E83131">
      <w:pPr>
        <w:pStyle w:val="Prrafodelista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Prácticas, Estadías y Servicio Social;</w:t>
      </w:r>
    </w:p>
    <w:p w14:paraId="3E82B764" w14:textId="77777777" w:rsidR="00650324" w:rsidRPr="002A0990" w:rsidRDefault="00650324" w:rsidP="00E83131">
      <w:pPr>
        <w:pStyle w:val="Prrafodelista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Departamento de Actividades Culturales y Deportivas; </w:t>
      </w:r>
    </w:p>
    <w:p w14:paraId="37C25D75" w14:textId="77777777" w:rsidR="00650324" w:rsidRPr="002A0990" w:rsidRDefault="00650324" w:rsidP="00E83131">
      <w:pPr>
        <w:pStyle w:val="Prrafodelista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Educación Continua y Servicios Tecnológicos; y</w:t>
      </w:r>
    </w:p>
    <w:p w14:paraId="270C31C5" w14:textId="6D52598D" w:rsidR="00650324" w:rsidRPr="002A0990" w:rsidRDefault="00650324" w:rsidP="00F01A0C">
      <w:pPr>
        <w:pStyle w:val="Prrafodelista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Atención y Promoción de la Salud.</w:t>
      </w:r>
    </w:p>
    <w:p w14:paraId="7B77E32A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C718E81" w14:textId="47270ED1" w:rsidR="008E6AAB" w:rsidRPr="002A0990" w:rsidRDefault="0076739F" w:rsidP="0065032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Secretarí</w:t>
      </w:r>
      <w:r w:rsidR="0046142D" w:rsidRPr="002A0990">
        <w:rPr>
          <w:rFonts w:ascii="Arial" w:hAnsi="Arial" w:cs="Arial"/>
          <w:color w:val="000000" w:themeColor="text1"/>
          <w:sz w:val="20"/>
          <w:szCs w:val="20"/>
        </w:rPr>
        <w:t>a Acadé</w:t>
      </w:r>
      <w:r w:rsidR="00B8713C" w:rsidRPr="002A0990">
        <w:rPr>
          <w:rFonts w:ascii="Arial" w:hAnsi="Arial" w:cs="Arial"/>
          <w:color w:val="000000" w:themeColor="text1"/>
          <w:sz w:val="20"/>
          <w:szCs w:val="20"/>
        </w:rPr>
        <w:t>mica;</w:t>
      </w:r>
    </w:p>
    <w:p w14:paraId="33C30064" w14:textId="00E4620B" w:rsidR="00206691" w:rsidRPr="002A0990" w:rsidRDefault="00206691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Dirección </w:t>
      </w:r>
      <w:r w:rsidR="000D2497" w:rsidRPr="002A0990">
        <w:rPr>
          <w:rFonts w:ascii="Arial" w:hAnsi="Arial" w:cs="Arial"/>
          <w:color w:val="000000" w:themeColor="text1"/>
          <w:sz w:val="20"/>
          <w:szCs w:val="20"/>
        </w:rPr>
        <w:t xml:space="preserve">de la División de Ingenierías </w:t>
      </w:r>
      <w:r w:rsidR="003E7370" w:rsidRPr="002A0990">
        <w:rPr>
          <w:rFonts w:ascii="Arial" w:hAnsi="Arial" w:cs="Arial"/>
          <w:color w:val="000000" w:themeColor="text1"/>
          <w:sz w:val="20"/>
          <w:szCs w:val="20"/>
        </w:rPr>
        <w:t>Electromecánica Industrial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5AF2CCA6" w14:textId="25E00A8A" w:rsidR="00206691" w:rsidRPr="002A0990" w:rsidRDefault="000D2497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Dirección de la División</w:t>
      </w:r>
      <w:r w:rsidR="005D7482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de Ciencias Económico-</w:t>
      </w:r>
      <w:r w:rsidR="003E7370" w:rsidRPr="002A0990">
        <w:rPr>
          <w:rFonts w:ascii="Arial" w:hAnsi="Arial" w:cs="Arial"/>
          <w:color w:val="000000" w:themeColor="text1"/>
          <w:sz w:val="20"/>
          <w:szCs w:val="20"/>
        </w:rPr>
        <w:t>Administrativ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o</w:t>
      </w:r>
      <w:r w:rsidR="003E7370" w:rsidRPr="002A0990">
        <w:rPr>
          <w:rFonts w:ascii="Arial" w:hAnsi="Arial" w:cs="Arial"/>
          <w:color w:val="000000" w:themeColor="text1"/>
          <w:sz w:val="20"/>
          <w:szCs w:val="20"/>
        </w:rPr>
        <w:t xml:space="preserve"> y Tecnologías Digitales; </w:t>
      </w:r>
    </w:p>
    <w:p w14:paraId="47F35E9E" w14:textId="33C57371" w:rsidR="003E7370" w:rsidRPr="002A0990" w:rsidRDefault="000D2497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Dirección de la División de</w:t>
      </w:r>
      <w:r w:rsidR="00B37284" w:rsidRPr="002A0990">
        <w:rPr>
          <w:rFonts w:ascii="Arial" w:hAnsi="Arial" w:cs="Arial"/>
          <w:color w:val="000000" w:themeColor="text1"/>
          <w:sz w:val="20"/>
          <w:szCs w:val="20"/>
        </w:rPr>
        <w:t xml:space="preserve"> Criminalística y</w:t>
      </w:r>
      <w:r w:rsidR="003E7370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47FA4" w:rsidRPr="002A0990">
        <w:rPr>
          <w:rFonts w:ascii="Arial" w:hAnsi="Arial" w:cs="Arial"/>
          <w:color w:val="000000" w:themeColor="text1"/>
          <w:sz w:val="20"/>
          <w:szCs w:val="20"/>
        </w:rPr>
        <w:t>Ciencias Forenses</w:t>
      </w:r>
      <w:r w:rsidR="001623F4"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38EA7F2E" w14:textId="47E21B31" w:rsidR="00647FA4" w:rsidRPr="002A0990" w:rsidRDefault="00647FA4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Subdirección Académica de Enfermería;</w:t>
      </w:r>
    </w:p>
    <w:p w14:paraId="483A0CEE" w14:textId="5FAC8C5B" w:rsidR="000E6993" w:rsidRPr="002A0990" w:rsidRDefault="000E6993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Subdirección Académica de Terapia Física;</w:t>
      </w:r>
    </w:p>
    <w:p w14:paraId="79917285" w14:textId="0E2A8D02" w:rsidR="000E6993" w:rsidRPr="002A0990" w:rsidRDefault="000E6993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Subdirección Académica de Salud Reproductiva, Médico Cirujano y Partero;</w:t>
      </w:r>
    </w:p>
    <w:p w14:paraId="723BC9CF" w14:textId="7D6F9FA2" w:rsidR="000E6993" w:rsidRPr="002A0990" w:rsidRDefault="000E6993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Psicopedagogía y Tutorías y Trabajo Social;</w:t>
      </w:r>
    </w:p>
    <w:p w14:paraId="4EF1762C" w14:textId="00BDA14F" w:rsidR="000E6993" w:rsidRPr="002A0990" w:rsidRDefault="000E6993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Trayectorias Académicas;</w:t>
      </w:r>
    </w:p>
    <w:p w14:paraId="3C884252" w14:textId="1C4BA828" w:rsidR="000E6993" w:rsidRPr="002A0990" w:rsidRDefault="000E6993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Departamento de Servicios Bibliotecarios; </w:t>
      </w:r>
      <w:r w:rsidR="00D45BBB" w:rsidRPr="002A0990">
        <w:rPr>
          <w:rFonts w:ascii="Arial" w:hAnsi="Arial" w:cs="Arial"/>
          <w:color w:val="000000" w:themeColor="text1"/>
          <w:sz w:val="20"/>
          <w:szCs w:val="20"/>
        </w:rPr>
        <w:t>y</w:t>
      </w:r>
    </w:p>
    <w:p w14:paraId="1CEB1732" w14:textId="7E2368A5" w:rsidR="00D23B75" w:rsidRPr="002A0990" w:rsidRDefault="00D23B75" w:rsidP="00E83131">
      <w:pPr>
        <w:pStyle w:val="Prrafodelista"/>
        <w:numPr>
          <w:ilvl w:val="0"/>
          <w:numId w:val="6"/>
        </w:numPr>
        <w:spacing w:after="0" w:line="240" w:lineRule="auto"/>
        <w:ind w:firstLine="414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Evaluación, Desarrollo y Form</w:t>
      </w:r>
      <w:r w:rsidR="00B37284" w:rsidRPr="002A0990">
        <w:rPr>
          <w:rFonts w:ascii="Arial" w:hAnsi="Arial" w:cs="Arial"/>
          <w:color w:val="000000" w:themeColor="text1"/>
          <w:sz w:val="20"/>
          <w:szCs w:val="20"/>
        </w:rPr>
        <w:t>ación Docente;</w:t>
      </w:r>
    </w:p>
    <w:p w14:paraId="5DFFC9F4" w14:textId="77777777" w:rsidR="00D23B75" w:rsidRPr="002A0990" w:rsidRDefault="00D23B75" w:rsidP="00D23B75">
      <w:pPr>
        <w:pStyle w:val="Prrafodelista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4AC2E7A" w14:textId="59E64938" w:rsidR="000D2497" w:rsidRPr="002A0990" w:rsidRDefault="000D2497" w:rsidP="00650324">
      <w:pPr>
        <w:pStyle w:val="Prrafodelista"/>
        <w:numPr>
          <w:ilvl w:val="0"/>
          <w:numId w:val="3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lastRenderedPageBreak/>
        <w:t>Secretaría de Administración y Finanzas</w:t>
      </w:r>
    </w:p>
    <w:p w14:paraId="1275457B" w14:textId="3C98B668" w:rsidR="000E6993" w:rsidRPr="002A0990" w:rsidRDefault="000E6993" w:rsidP="00E83131">
      <w:pPr>
        <w:pStyle w:val="Prrafodelist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Presupuesto;</w:t>
      </w:r>
    </w:p>
    <w:p w14:paraId="499A7C89" w14:textId="4CFBD422" w:rsidR="000E6993" w:rsidRPr="002A0990" w:rsidRDefault="000E6993" w:rsidP="00E83131">
      <w:pPr>
        <w:pStyle w:val="Prrafodelist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Contabilidad;</w:t>
      </w:r>
    </w:p>
    <w:p w14:paraId="075F293A" w14:textId="77777777" w:rsidR="000E6993" w:rsidRPr="002A0990" w:rsidRDefault="000E6993" w:rsidP="00E83131">
      <w:pPr>
        <w:pStyle w:val="Prrafodelist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Recursos Humanos;</w:t>
      </w:r>
    </w:p>
    <w:p w14:paraId="37F7285F" w14:textId="2BD87010" w:rsidR="000E6993" w:rsidRPr="002A0990" w:rsidRDefault="000E6993" w:rsidP="00E83131">
      <w:pPr>
        <w:pStyle w:val="Prrafodelist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Recursos Materiales; y</w:t>
      </w:r>
    </w:p>
    <w:p w14:paraId="5C2A02E9" w14:textId="4BA71494" w:rsidR="000E6993" w:rsidRPr="002A0990" w:rsidRDefault="000E6993" w:rsidP="00E83131">
      <w:pPr>
        <w:pStyle w:val="Prrafodelista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Departamento de Sistemas y Soporte Técnico.</w:t>
      </w:r>
    </w:p>
    <w:p w14:paraId="135CC6F1" w14:textId="25A76286" w:rsidR="00546C45" w:rsidRPr="002A0990" w:rsidRDefault="00546C45" w:rsidP="00F01A0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BB644DB" w14:textId="13DFBF0D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10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Las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="00092D37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="002F4A0A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2F4A0A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F4A0A" w:rsidRPr="002A0990">
        <w:rPr>
          <w:rFonts w:ascii="Arial" w:hAnsi="Arial" w:cs="Arial"/>
          <w:color w:val="000000" w:themeColor="text1"/>
          <w:sz w:val="20"/>
          <w:szCs w:val="20"/>
        </w:rPr>
        <w:t>Universidad</w:t>
      </w:r>
      <w:r w:rsidR="00092D37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estarán integr</w:t>
      </w:r>
      <w:r w:rsidR="0003501D" w:rsidRPr="002A0990">
        <w:rPr>
          <w:rFonts w:ascii="Arial" w:hAnsi="Arial" w:cs="Arial"/>
          <w:color w:val="000000" w:themeColor="text1"/>
          <w:sz w:val="20"/>
          <w:szCs w:val="20"/>
        </w:rPr>
        <w:t xml:space="preserve">adas por el personal directivo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y administrativo que se requiera para el ejercicio de sus atribuciones, de conformidad con la estructura orgánica aprobada y la disponibilidad presupuestal autorizada.</w:t>
      </w:r>
    </w:p>
    <w:p w14:paraId="4A7C8217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5978200" w14:textId="20B26476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11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092D37" w:rsidRPr="002A0990">
        <w:rPr>
          <w:rFonts w:ascii="Arial" w:hAnsi="Arial" w:cs="Arial"/>
          <w:color w:val="000000" w:themeColor="text1"/>
          <w:sz w:val="20"/>
          <w:szCs w:val="20"/>
        </w:rPr>
        <w:t>, los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Titulares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de las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="00092D37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="00121500" w:rsidRPr="002A0990">
        <w:rPr>
          <w:rFonts w:ascii="Arial" w:hAnsi="Arial" w:cs="Arial"/>
          <w:color w:val="000000" w:themeColor="text1"/>
          <w:sz w:val="20"/>
          <w:szCs w:val="20"/>
        </w:rPr>
        <w:t xml:space="preserve"> la Universidad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a que se re</w:t>
      </w:r>
      <w:r w:rsidR="0069207B" w:rsidRPr="002A0990">
        <w:rPr>
          <w:rFonts w:ascii="Arial" w:hAnsi="Arial" w:cs="Arial"/>
          <w:color w:val="000000" w:themeColor="text1"/>
          <w:sz w:val="20"/>
          <w:szCs w:val="20"/>
        </w:rPr>
        <w:t xml:space="preserve">fiere el artículo anterior y las 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>personas servidoras pública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s adscritos a éstas, ejercerán sus facultades y obligaciones, observando la normatividad aplicable, así como</w:t>
      </w:r>
      <w:r w:rsidR="00840E66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las obligaciones contraídas en acuerdos, convenios y sus anexos, circulares de carácter general y demás disposiciones que incidan en las funciones de</w:t>
      </w:r>
      <w:r w:rsidR="0013036D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13036D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3036D" w:rsidRPr="002A0990">
        <w:rPr>
          <w:rFonts w:ascii="Arial" w:hAnsi="Arial" w:cs="Arial"/>
          <w:color w:val="000000" w:themeColor="text1"/>
          <w:sz w:val="20"/>
          <w:szCs w:val="20"/>
        </w:rPr>
        <w:t>Universidad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1C6AA41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D7E5F39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PRIMERA</w:t>
      </w:r>
    </w:p>
    <w:p w14:paraId="3251FC69" w14:textId="0E4D27FB" w:rsidR="009764D9" w:rsidRPr="002A0990" w:rsidRDefault="00C12775" w:rsidP="009764D9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DE LAS FACULTADES Y OBLIGACIONES </w:t>
      </w:r>
      <w:r w:rsidR="00BB6046" w:rsidRPr="002A0990">
        <w:rPr>
          <w:rFonts w:ascii="Arial" w:hAnsi="Arial" w:cs="Arial"/>
          <w:b/>
          <w:color w:val="000000" w:themeColor="text1"/>
          <w:sz w:val="20"/>
          <w:szCs w:val="20"/>
        </w:rPr>
        <w:t>DE</w:t>
      </w:r>
      <w:r w:rsidR="009764D9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BB6046" w:rsidRPr="002A0990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="009764D9" w:rsidRPr="002A0990">
        <w:rPr>
          <w:rFonts w:ascii="Arial" w:hAnsi="Arial" w:cs="Arial"/>
          <w:b/>
          <w:color w:val="000000" w:themeColor="text1"/>
          <w:sz w:val="20"/>
          <w:szCs w:val="20"/>
        </w:rPr>
        <w:t>A PERSONA TITULAR DE LA</w:t>
      </w:r>
      <w:r w:rsidR="00BB6046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525958" w:rsidRPr="002A0990">
        <w:rPr>
          <w:rFonts w:ascii="Arial" w:hAnsi="Arial" w:cs="Arial"/>
          <w:b/>
          <w:color w:val="000000" w:themeColor="text1"/>
          <w:sz w:val="20"/>
          <w:szCs w:val="20"/>
        </w:rPr>
        <w:t>RECTOR</w:t>
      </w:r>
      <w:r w:rsidR="009764D9" w:rsidRPr="002A0990">
        <w:rPr>
          <w:rFonts w:ascii="Arial" w:hAnsi="Arial" w:cs="Arial"/>
          <w:b/>
          <w:color w:val="000000" w:themeColor="text1"/>
          <w:sz w:val="20"/>
          <w:szCs w:val="20"/>
        </w:rPr>
        <w:t>ÍA</w:t>
      </w:r>
    </w:p>
    <w:p w14:paraId="02CD4689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817BA7B" w14:textId="78AA450E" w:rsidR="00C12775" w:rsidRPr="002A0990" w:rsidRDefault="00F35F21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12</w:t>
      </w:r>
      <w:r w:rsidR="00AA2E20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 xml:space="preserve">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AA2E20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, administrará y representará legalmente a</w:t>
      </w:r>
      <w:r w:rsidR="00623FFE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623FFE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23FFE" w:rsidRPr="002A0990">
        <w:rPr>
          <w:rFonts w:ascii="Arial" w:hAnsi="Arial" w:cs="Arial"/>
          <w:color w:val="000000" w:themeColor="text1"/>
          <w:sz w:val="20"/>
          <w:szCs w:val="20"/>
        </w:rPr>
        <w:t>Universidad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D82885" w:rsidRPr="002A0990">
        <w:rPr>
          <w:rFonts w:ascii="Arial" w:hAnsi="Arial" w:cs="Arial"/>
          <w:color w:val="000000" w:themeColor="text1"/>
          <w:sz w:val="20"/>
          <w:szCs w:val="20"/>
        </w:rPr>
        <w:t>atendiendo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82885" w:rsidRPr="002A0990">
        <w:rPr>
          <w:rFonts w:ascii="Arial" w:hAnsi="Arial" w:cs="Arial"/>
          <w:color w:val="000000" w:themeColor="text1"/>
          <w:sz w:val="20"/>
          <w:szCs w:val="20"/>
        </w:rPr>
        <w:t>oportunamente los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asuntos que son de su compe</w:t>
      </w:r>
      <w:r w:rsidR="009226B7" w:rsidRPr="002A0990">
        <w:rPr>
          <w:rFonts w:ascii="Arial" w:hAnsi="Arial" w:cs="Arial"/>
          <w:color w:val="000000" w:themeColor="text1"/>
          <w:sz w:val="20"/>
          <w:szCs w:val="20"/>
        </w:rPr>
        <w:t>tencia. Para tal efecto, cuenta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con las facultades y obligaciones enmarcadas en la 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A13884" w:rsidRPr="002A0990">
        <w:rPr>
          <w:rFonts w:ascii="Arial" w:hAnsi="Arial" w:cs="Arial"/>
          <w:color w:val="000000" w:themeColor="text1"/>
          <w:sz w:val="20"/>
          <w:szCs w:val="20"/>
        </w:rPr>
        <w:t xml:space="preserve">ey 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>G</w:t>
      </w:r>
      <w:r w:rsidR="00A13884" w:rsidRPr="002A0990">
        <w:rPr>
          <w:rFonts w:ascii="Arial" w:hAnsi="Arial" w:cs="Arial"/>
          <w:color w:val="000000" w:themeColor="text1"/>
          <w:sz w:val="20"/>
          <w:szCs w:val="20"/>
        </w:rPr>
        <w:t xml:space="preserve">eneral de 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>E</w:t>
      </w:r>
      <w:r w:rsidR="00A13884" w:rsidRPr="002A0990">
        <w:rPr>
          <w:rFonts w:ascii="Arial" w:hAnsi="Arial" w:cs="Arial"/>
          <w:color w:val="000000" w:themeColor="text1"/>
          <w:sz w:val="20"/>
          <w:szCs w:val="20"/>
        </w:rPr>
        <w:t xml:space="preserve">ducación 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>S</w:t>
      </w:r>
      <w:r w:rsidR="00A13884" w:rsidRPr="002A0990">
        <w:rPr>
          <w:rFonts w:ascii="Arial" w:hAnsi="Arial" w:cs="Arial"/>
          <w:color w:val="000000" w:themeColor="text1"/>
          <w:sz w:val="20"/>
          <w:szCs w:val="20"/>
        </w:rPr>
        <w:t>uperior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 xml:space="preserve">, la </w:t>
      </w:r>
      <w:r w:rsidR="00634FA7" w:rsidRPr="002A0990">
        <w:rPr>
          <w:rFonts w:ascii="Arial" w:hAnsi="Arial" w:cs="Arial"/>
          <w:color w:val="000000" w:themeColor="text1"/>
          <w:sz w:val="20"/>
          <w:szCs w:val="20"/>
        </w:rPr>
        <w:t>Ley y el Reglamento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500777" w:rsidRPr="002A0990">
        <w:rPr>
          <w:rFonts w:ascii="Arial" w:hAnsi="Arial" w:cs="Arial"/>
          <w:color w:val="000000" w:themeColor="text1"/>
          <w:sz w:val="20"/>
          <w:szCs w:val="20"/>
        </w:rPr>
        <w:t>Decretos vigentes</w:t>
      </w:r>
      <w:r w:rsidR="00D82885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82885" w:rsidRPr="002A0990">
        <w:rPr>
          <w:rFonts w:ascii="Arial" w:hAnsi="Arial" w:cs="Arial"/>
          <w:color w:val="000000" w:themeColor="text1"/>
          <w:sz w:val="20"/>
          <w:szCs w:val="20"/>
        </w:rPr>
        <w:t>y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 xml:space="preserve"> demás </w:t>
      </w:r>
      <w:r w:rsidR="00D82885" w:rsidRPr="002A0990">
        <w:rPr>
          <w:rFonts w:ascii="Arial" w:hAnsi="Arial" w:cs="Arial"/>
          <w:color w:val="000000" w:themeColor="text1"/>
          <w:sz w:val="20"/>
          <w:szCs w:val="20"/>
        </w:rPr>
        <w:t>normas y disposiciones</w:t>
      </w:r>
      <w:r w:rsidR="00D843BC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A1A2F" w:rsidRPr="002A0990">
        <w:rPr>
          <w:rFonts w:ascii="Arial" w:hAnsi="Arial" w:cs="Arial"/>
          <w:color w:val="000000" w:themeColor="text1"/>
          <w:sz w:val="20"/>
          <w:szCs w:val="20"/>
        </w:rPr>
        <w:t>aplicables.</w:t>
      </w:r>
    </w:p>
    <w:p w14:paraId="6159C9D0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E429F" w14:textId="1DB88330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</w:t>
      </w:r>
      <w:r w:rsidR="00F35F21" w:rsidRPr="002A0990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, para la mejor distribución y desarrollo del trabajo, </w:t>
      </w:r>
      <w:r w:rsidR="007868BF" w:rsidRPr="002A0990">
        <w:rPr>
          <w:rFonts w:ascii="Arial" w:hAnsi="Arial" w:cs="Arial"/>
          <w:color w:val="000000" w:themeColor="text1"/>
          <w:sz w:val="20"/>
          <w:szCs w:val="20"/>
        </w:rPr>
        <w:t>deberá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1DCB6B26" w14:textId="5C527686" w:rsidR="00504779" w:rsidRPr="002A0990" w:rsidRDefault="00FF4A7B" w:rsidP="00EB30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Ejercer todas aquellas facultades, derechos y obligaciones que se precisan en los Decretos vigentes. </w:t>
      </w:r>
    </w:p>
    <w:p w14:paraId="4564626A" w14:textId="77777777" w:rsidR="00F40E74" w:rsidRPr="002A0990" w:rsidRDefault="00F40E74" w:rsidP="00F40E74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12C3838" w14:textId="35BD7991" w:rsidR="00A351B6" w:rsidRPr="002A0990" w:rsidRDefault="00C12775" w:rsidP="00EB30F4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Autorizar por escrito a quienes presten el servicio público, en </w:t>
      </w:r>
      <w:r w:rsidR="00D91ED6" w:rsidRPr="002A0990">
        <w:rPr>
          <w:rFonts w:ascii="Arial" w:hAnsi="Arial" w:cs="Arial"/>
          <w:color w:val="000000" w:themeColor="text1"/>
          <w:sz w:val="20"/>
          <w:szCs w:val="20"/>
        </w:rPr>
        <w:t xml:space="preserve">la Universidad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como subalternos, para que realicen actos y suscriban documentos que formen parte del ejercicio de sus facultades delegables</w:t>
      </w:r>
      <w:r w:rsidR="00803B5F" w:rsidRPr="002A0990">
        <w:rPr>
          <w:rFonts w:ascii="Arial" w:hAnsi="Arial" w:cs="Arial"/>
          <w:color w:val="000000" w:themeColor="text1"/>
          <w:sz w:val="20"/>
          <w:szCs w:val="20"/>
        </w:rPr>
        <w:t xml:space="preserve"> de carácter operativo y administrativo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, de acuerdo a su unidad administrativa</w:t>
      </w:r>
      <w:r w:rsidR="00A67D8C" w:rsidRPr="002A0990">
        <w:rPr>
          <w:rFonts w:ascii="Arial" w:hAnsi="Arial" w:cs="Arial"/>
          <w:color w:val="000000" w:themeColor="text1"/>
          <w:sz w:val="20"/>
          <w:szCs w:val="20"/>
        </w:rPr>
        <w:t>, sean actos derivados de facultades delegadas y conforme a la normativa aplicable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145FAFD" w14:textId="04D05DBA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Actos de administración.</w:t>
      </w:r>
    </w:p>
    <w:p w14:paraId="48A85B72" w14:textId="2BBA4622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Suscripción de documentos administrativos.</w:t>
      </w:r>
    </w:p>
    <w:p w14:paraId="24213E53" w14:textId="0039E89C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Gestiones y trámites ante autoridades, cuando no requieran intervención personal de la Persona Titular de la Rectoría.</w:t>
      </w:r>
    </w:p>
    <w:p w14:paraId="489D6417" w14:textId="03B21ACE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Seguimiento y ejecución de acuerdo del Consejo Directivo.</w:t>
      </w:r>
    </w:p>
    <w:p w14:paraId="62BB1312" w14:textId="5E30E654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Coordinación de programas y actividades institucionales.</w:t>
      </w:r>
    </w:p>
    <w:p w14:paraId="1501130A" w14:textId="2D0B3314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Expedición de constancias y documentos administrativos.</w:t>
      </w:r>
    </w:p>
    <w:p w14:paraId="21B34CC6" w14:textId="572383C5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Autorizaciones administrativas de trámite.</w:t>
      </w:r>
    </w:p>
    <w:p w14:paraId="0882F85B" w14:textId="700F6685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Firma de oficios y comunicaciones oficiales.</w:t>
      </w:r>
    </w:p>
    <w:p w14:paraId="19DCDE40" w14:textId="4C58F05A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Representación en reuniones, comités o grupos de trabajo.</w:t>
      </w:r>
    </w:p>
    <w:p w14:paraId="0B098617" w14:textId="6B1CDFE6" w:rsidR="00A67D8C" w:rsidRPr="002A0990" w:rsidRDefault="00A67D8C" w:rsidP="00A67D8C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Seguimiento de contratos y convenios.</w:t>
      </w:r>
    </w:p>
    <w:p w14:paraId="5E880443" w14:textId="77777777" w:rsidR="00F01A0C" w:rsidRPr="002A0990" w:rsidRDefault="00F01A0C" w:rsidP="00EB30F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49020E8" w14:textId="38A5F170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CAPITULO IV</w:t>
      </w:r>
    </w:p>
    <w:p w14:paraId="384B59EB" w14:textId="72B83396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DE LAS </w:t>
      </w:r>
      <w:r w:rsidR="001C6E23" w:rsidRPr="002A0990">
        <w:rPr>
          <w:rFonts w:ascii="Arial" w:hAnsi="Arial" w:cs="Arial"/>
          <w:b/>
          <w:color w:val="000000" w:themeColor="text1"/>
          <w:sz w:val="20"/>
          <w:szCs w:val="20"/>
        </w:rPr>
        <w:t>UNIDADES ADMINISTRATIVAS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872B23" w:rsidRPr="002A0990">
        <w:rPr>
          <w:rFonts w:ascii="Arial" w:hAnsi="Arial" w:cs="Arial"/>
          <w:b/>
          <w:color w:val="000000" w:themeColor="text1"/>
          <w:sz w:val="20"/>
          <w:szCs w:val="20"/>
        </w:rPr>
        <w:t>DE LA UNIVERSIDAD</w:t>
      </w:r>
    </w:p>
    <w:p w14:paraId="3DC56CF4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59F1ABA6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PRIMERA</w:t>
      </w:r>
    </w:p>
    <w:p w14:paraId="2752E56F" w14:textId="39C17724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LAS FUNCIONES GENÉRICAS</w:t>
      </w:r>
      <w:r w:rsidR="002F4A0A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32389CE8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0E831FE" w14:textId="69E153D9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</w:t>
      </w:r>
      <w:r w:rsidR="00F35F21" w:rsidRPr="002A0990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76739F" w:rsidRPr="002A0990">
        <w:rPr>
          <w:rFonts w:ascii="Arial" w:hAnsi="Arial" w:cs="Arial"/>
          <w:color w:val="000000" w:themeColor="text1"/>
          <w:sz w:val="20"/>
          <w:szCs w:val="20"/>
        </w:rPr>
        <w:t xml:space="preserve"> Al frente de cada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Unidad Administrativa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habrá </w:t>
      </w:r>
      <w:r w:rsidR="0069207B" w:rsidRPr="002A0990">
        <w:rPr>
          <w:rFonts w:ascii="Arial" w:hAnsi="Arial" w:cs="Arial"/>
          <w:color w:val="000000" w:themeColor="text1"/>
          <w:sz w:val="20"/>
          <w:szCs w:val="20"/>
        </w:rPr>
        <w:t xml:space="preserve">una 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>persona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Titular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que se auxili</w:t>
      </w:r>
      <w:r w:rsidR="0076739F" w:rsidRPr="002A0990">
        <w:rPr>
          <w:rFonts w:ascii="Arial" w:hAnsi="Arial" w:cs="Arial"/>
          <w:color w:val="000000" w:themeColor="text1"/>
          <w:sz w:val="20"/>
          <w:szCs w:val="20"/>
        </w:rPr>
        <w:t>ará del personal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administrativo que se determine, con base en las necesidades del servicio que se requiera y mismo que será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, en su caso,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autorizado en el presupuesto.</w:t>
      </w:r>
    </w:p>
    <w:p w14:paraId="1DEF24C2" w14:textId="7A61FA51" w:rsidR="00504779" w:rsidRPr="002A0990" w:rsidRDefault="00504779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BCCFF72" w14:textId="2A46A5A4" w:rsidR="00504779" w:rsidRPr="002A0990" w:rsidRDefault="00504779" w:rsidP="00D47272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</w:t>
      </w:r>
      <w:r w:rsidR="00F35F21" w:rsidRPr="002A0990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="0076739F" w:rsidRPr="002A0990">
        <w:rPr>
          <w:rFonts w:ascii="Arial" w:hAnsi="Arial" w:cs="Arial"/>
          <w:color w:val="000000" w:themeColor="text1"/>
          <w:sz w:val="20"/>
          <w:szCs w:val="20"/>
        </w:rPr>
        <w:t>A l</w:t>
      </w:r>
      <w:r w:rsidR="006033B5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2F0DAE" w:rsidRPr="002A0990">
        <w:rPr>
          <w:rFonts w:ascii="Arial" w:hAnsi="Arial" w:cs="Arial"/>
          <w:color w:val="000000" w:themeColor="text1"/>
          <w:sz w:val="20"/>
          <w:szCs w:val="20"/>
        </w:rPr>
        <w:t>s</w:t>
      </w:r>
      <w:r w:rsidR="006033B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 xml:space="preserve">personas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Titulares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de las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que conforman la Universidad </w:t>
      </w:r>
      <w:r w:rsidR="0076739F" w:rsidRPr="002A0990">
        <w:rPr>
          <w:rFonts w:ascii="Arial" w:hAnsi="Arial" w:cs="Arial"/>
          <w:color w:val="000000" w:themeColor="text1"/>
          <w:sz w:val="20"/>
          <w:szCs w:val="20"/>
        </w:rPr>
        <w:t xml:space="preserve">les </w:t>
      </w:r>
      <w:r w:rsidR="00381D89" w:rsidRPr="002A0990">
        <w:rPr>
          <w:rFonts w:ascii="Arial" w:hAnsi="Arial" w:cs="Arial"/>
          <w:color w:val="000000" w:themeColor="text1"/>
          <w:sz w:val="20"/>
          <w:szCs w:val="20"/>
        </w:rPr>
        <w:t>cor</w:t>
      </w:r>
      <w:r w:rsidR="0076739F" w:rsidRPr="002A0990">
        <w:rPr>
          <w:rFonts w:ascii="Arial" w:hAnsi="Arial" w:cs="Arial"/>
          <w:color w:val="000000" w:themeColor="text1"/>
          <w:sz w:val="20"/>
          <w:szCs w:val="20"/>
        </w:rPr>
        <w:t>responde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de manera genérica, el ejercicio de las siguientes funciones:</w:t>
      </w:r>
    </w:p>
    <w:p w14:paraId="540AE8C0" w14:textId="45BCBEF4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Auxiliar y coadyuvar con 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Titular de la Rectoría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en el ejercicio de sus funciones dentro de la esfera de competencia de la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Unidad Administrativa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 su cargo;</w:t>
      </w:r>
    </w:p>
    <w:p w14:paraId="4CBC4F19" w14:textId="5C8969FA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Planear, programar, organizar, dirigir, controlar y evaluar el desempeño de las labores encomendadas a la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Unidad Administrativa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20643258" w14:textId="2B602637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Acordar con 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asuntos que expresamente les encomiende, así como</w:t>
      </w:r>
      <w:r w:rsidR="00840E66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que resulten de las funciones que este Estatuto</w:t>
      </w:r>
      <w:r w:rsidR="0008490D" w:rsidRPr="002A0990">
        <w:rPr>
          <w:rFonts w:ascii="Arial" w:hAnsi="Arial" w:cs="Arial"/>
          <w:color w:val="000000" w:themeColor="text1"/>
          <w:sz w:val="20"/>
          <w:szCs w:val="20"/>
        </w:rPr>
        <w:t xml:space="preserve"> Orgánico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les confiere;</w:t>
      </w:r>
    </w:p>
    <w:p w14:paraId="04B4F316" w14:textId="72E0739A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Emitir los dictámenes, opiniones o informes que sean solicitados por 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020D5F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3FD9563" w14:textId="5C7B6C16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Coordinar, formular y ejecutar los planes, programas y presupuestos correspondientes a su competencia y cumplir con las leyes y normas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 xml:space="preserve"> aplicables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784312FB" w14:textId="6E6E9BDD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 xml:space="preserve"> sus actividades con las demás Unidades Administrativas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cuando así se requiera, para el mejor funcionamiento de la Universidad;</w:t>
      </w:r>
    </w:p>
    <w:p w14:paraId="5FC28712" w14:textId="6F15F8D5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Elaborar proyectos para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 xml:space="preserve"> crear, reorganizar o suprimir D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epartamentos en la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Unidad Administrativa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de su competencia;</w:t>
      </w:r>
    </w:p>
    <w:p w14:paraId="47D2F4AC" w14:textId="06808FF8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Formular proyectos de programas y de presupuesto relativos a las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, de acuerdo con las directrices que emitan las autoridades competentes y </w:t>
      </w:r>
      <w:r w:rsidR="001469F8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1469F8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4D77C9B" w14:textId="22CEB406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Firmar y ratificar y dar seguimiento a los acuerdos de trámite, así como</w:t>
      </w:r>
      <w:r w:rsidR="00840E66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las resoluciones o acuerdos de las autoridades superiores y aquellos que se emitan con fundamento en las facultades que les correspondan;</w:t>
      </w:r>
    </w:p>
    <w:p w14:paraId="1A1E97C4" w14:textId="097353EE" w:rsidR="00504779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F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ormular el Programa 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per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ativo Anual relativo a la Unidad 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dministrativa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, a su cargo, de acuerdo con la normatividad aplicable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; </w:t>
      </w:r>
    </w:p>
    <w:p w14:paraId="75678234" w14:textId="7CFE15AB" w:rsidR="00AA078E" w:rsidRPr="002A0990" w:rsidRDefault="00AA078E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Coadyuvar en la elaboración del anteproyecto del Programa Operativo Anual, de la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Unidad Administrativa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 su cargo y</w:t>
      </w:r>
      <w:r w:rsidR="00EA73CD" w:rsidRPr="002A0990">
        <w:rPr>
          <w:rFonts w:ascii="Arial" w:hAnsi="Arial" w:cs="Arial"/>
          <w:color w:val="000000" w:themeColor="text1"/>
          <w:sz w:val="20"/>
          <w:szCs w:val="20"/>
        </w:rPr>
        <w:t xml:space="preserve"> vigilar su correcta aplicación;</w:t>
      </w:r>
    </w:p>
    <w:p w14:paraId="1E4743BF" w14:textId="5C7A555D" w:rsidR="00AA078E" w:rsidRPr="002A0990" w:rsidRDefault="00AA078E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Coadyuvar en</w:t>
      </w:r>
      <w:r w:rsidR="000005EF" w:rsidRPr="002A0990">
        <w:rPr>
          <w:rFonts w:ascii="Arial" w:hAnsi="Arial" w:cs="Arial"/>
          <w:color w:val="000000" w:themeColor="text1"/>
          <w:sz w:val="20"/>
          <w:szCs w:val="20"/>
        </w:rPr>
        <w:t xml:space="preserve"> la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elaboración, actualización e implementación de los Manuales de Organización y de Procedimientos, así como</w:t>
      </w:r>
      <w:r w:rsidR="00840E66" w:rsidRPr="002A0990">
        <w:rPr>
          <w:rFonts w:ascii="Arial" w:hAnsi="Arial" w:cs="Arial"/>
          <w:color w:val="000000" w:themeColor="text1"/>
          <w:sz w:val="20"/>
          <w:szCs w:val="20"/>
        </w:rPr>
        <w:t>,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reglamentos que requiera la Universidad, a fin de que se ajusten a este Estatuto y demás disposiciones legales aplicables;</w:t>
      </w:r>
    </w:p>
    <w:p w14:paraId="5D7E04B5" w14:textId="7D5090A7" w:rsidR="00330F94" w:rsidRPr="002A0990" w:rsidRDefault="00504779" w:rsidP="00850B2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  <w:lang w:eastAsia="es-MX"/>
        </w:rPr>
        <w:t>Dirigir, coordinar, supervisar y evaluar</w:t>
      </w:r>
      <w:r w:rsidR="000005EF" w:rsidRPr="002A0990">
        <w:rPr>
          <w:rFonts w:ascii="Arial" w:hAnsi="Arial" w:cs="Arial"/>
          <w:color w:val="000000" w:themeColor="text1"/>
          <w:sz w:val="20"/>
          <w:szCs w:val="20"/>
          <w:lang w:eastAsia="es-MX"/>
        </w:rPr>
        <w:t xml:space="preserve"> las actividades encomendadas al personal a su cargo</w:t>
      </w:r>
      <w:r w:rsidRPr="002A0990">
        <w:rPr>
          <w:rFonts w:ascii="Arial" w:hAnsi="Arial" w:cs="Arial"/>
          <w:color w:val="000000" w:themeColor="text1"/>
          <w:sz w:val="20"/>
          <w:szCs w:val="20"/>
          <w:lang w:eastAsia="es-MX"/>
        </w:rPr>
        <w:t>;</w:t>
      </w:r>
    </w:p>
    <w:p w14:paraId="06B74B86" w14:textId="26B416E1" w:rsidR="00E60BF9" w:rsidRPr="002A0990" w:rsidRDefault="00330F94" w:rsidP="000005E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Supervisar, en el ámbito de su competencia, la aplicación y cumplimiento d</w:t>
      </w:r>
      <w:r w:rsidR="00EA73CD" w:rsidRPr="002A0990">
        <w:rPr>
          <w:rFonts w:ascii="Arial" w:hAnsi="Arial" w:cs="Arial"/>
          <w:color w:val="000000" w:themeColor="text1"/>
          <w:sz w:val="20"/>
          <w:szCs w:val="20"/>
        </w:rPr>
        <w:t>e la normatividad universitaria;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68043CDE" w14:textId="575BD0AE" w:rsidR="00E60BF9" w:rsidRPr="002A0990" w:rsidRDefault="00E60BF9" w:rsidP="00E60BF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6033B5" w:rsidRPr="002A0990">
        <w:rPr>
          <w:rFonts w:ascii="Arial" w:hAnsi="Arial" w:cs="Arial"/>
          <w:color w:val="000000" w:themeColor="text1"/>
          <w:sz w:val="20"/>
          <w:szCs w:val="20"/>
        </w:rPr>
        <w:t xml:space="preserve">roponer a </w:t>
      </w:r>
      <w:r w:rsidR="001469F8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1469F8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Titular de la Rectoría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acciones de mejora continua en el desempeño de </w:t>
      </w:r>
      <w:r w:rsidR="00EA73CD" w:rsidRPr="002A0990">
        <w:rPr>
          <w:rFonts w:ascii="Arial" w:hAnsi="Arial" w:cs="Arial"/>
          <w:color w:val="000000" w:themeColor="text1"/>
          <w:sz w:val="20"/>
          <w:szCs w:val="20"/>
        </w:rPr>
        <w:t>procesos o servicios que preste;</w:t>
      </w:r>
    </w:p>
    <w:p w14:paraId="4E5779EE" w14:textId="74FA7198" w:rsidR="00E60BF9" w:rsidRPr="002A0990" w:rsidRDefault="00E60BF9" w:rsidP="00E60BF9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que les encomiende </w:t>
      </w:r>
      <w:r w:rsidR="001469F8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1469F8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Titular de la Rectoría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y l</w:t>
      </w:r>
      <w:r w:rsidR="00504779" w:rsidRPr="002A0990">
        <w:rPr>
          <w:rFonts w:ascii="Arial" w:hAnsi="Arial" w:cs="Arial"/>
          <w:color w:val="000000" w:themeColor="text1"/>
          <w:sz w:val="20"/>
          <w:szCs w:val="20"/>
        </w:rPr>
        <w:t>as demás funciones que les confieran las dis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posiciones legales aplicables.</w:t>
      </w:r>
    </w:p>
    <w:p w14:paraId="6A257AF3" w14:textId="77777777" w:rsidR="002A0990" w:rsidRPr="002A0990" w:rsidRDefault="002A0990" w:rsidP="0050477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ABE8811" w14:textId="4E272C1C" w:rsidR="00504779" w:rsidRPr="002A0990" w:rsidRDefault="00504779" w:rsidP="0050477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de la Universidad operarán en estricto sentido al marco jurídico, al presente Estatuto, a los Manuales de Organización y de Procedimientos, y demás disposiciones aplicables de la Universidad.</w:t>
      </w:r>
    </w:p>
    <w:p w14:paraId="4C78DEDF" w14:textId="77777777" w:rsidR="00504779" w:rsidRPr="002A0990" w:rsidRDefault="00504779" w:rsidP="00C1277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877D8F1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SEGUNDA</w:t>
      </w:r>
    </w:p>
    <w:p w14:paraId="48CA51CB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LAS FUNCIONES ESPECÍFICAS</w:t>
      </w:r>
    </w:p>
    <w:p w14:paraId="14B0B416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87673B5" w14:textId="1B973FC5" w:rsidR="007A501E" w:rsidRPr="002A0990" w:rsidRDefault="007A501E" w:rsidP="00DB0F5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16.</w:t>
      </w:r>
      <w:r w:rsidR="00503629"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al Departamento Jurídico, el desempeño de las siguientes funciones:</w:t>
      </w:r>
    </w:p>
    <w:p w14:paraId="7823D8E6" w14:textId="77777777" w:rsidR="007A501E" w:rsidRPr="002A0990" w:rsidRDefault="007A501E" w:rsidP="00DB0F5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20B70BE" w14:textId="5600AA06" w:rsidR="00394DE8" w:rsidRPr="002A0990" w:rsidRDefault="00394DE8" w:rsidP="001E3832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Proporcionar asesoría jurídica a la persona titular de la Universidad y a las unidades administrativas;</w:t>
      </w:r>
    </w:p>
    <w:p w14:paraId="4A7A2D63" w14:textId="1B75A98D" w:rsidR="00016B7D" w:rsidRPr="002A0990" w:rsidRDefault="00394DE8" w:rsidP="00EE447E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Gestionar y </w:t>
      </w:r>
      <w:r w:rsidR="00016B7D" w:rsidRPr="002A0990">
        <w:rPr>
          <w:rFonts w:ascii="Arial" w:hAnsi="Arial" w:cs="Arial"/>
          <w:color w:val="000000" w:themeColor="text1"/>
          <w:sz w:val="20"/>
          <w:szCs w:val="20"/>
        </w:rPr>
        <w:t>dar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seguimiento </w:t>
      </w:r>
      <w:r w:rsidR="00016B7D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asuntos de carácter civil, mercantil, laboral, administrativo o penal </w:t>
      </w:r>
      <w:r w:rsidR="00016B7D" w:rsidRPr="002A0990">
        <w:rPr>
          <w:rFonts w:ascii="Arial" w:hAnsi="Arial" w:cs="Arial"/>
          <w:color w:val="000000" w:themeColor="text1"/>
          <w:sz w:val="20"/>
          <w:szCs w:val="20"/>
        </w:rPr>
        <w:t>en los que la Universidad sea parte o se vean involucrados sus intereses;</w:t>
      </w:r>
    </w:p>
    <w:p w14:paraId="0E376ABD" w14:textId="03C740E6" w:rsidR="00394DE8" w:rsidRPr="002A0990" w:rsidRDefault="00016B7D" w:rsidP="001E3832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Analizar, elaborar y actualizar los proyectos de normatividad necesarios para el buen funcionamiento académico y administrativo de la Universidad</w:t>
      </w:r>
      <w:r w:rsidR="00394DE8"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2A96BB8C" w14:textId="5015F751" w:rsidR="00A67D8C" w:rsidRPr="002A0990" w:rsidRDefault="00016B7D" w:rsidP="00907F0B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Participar </w:t>
      </w:r>
      <w:r w:rsidR="001F50DC" w:rsidRPr="002A0990">
        <w:rPr>
          <w:rFonts w:ascii="Arial" w:hAnsi="Arial" w:cs="Arial"/>
          <w:color w:val="000000" w:themeColor="text1"/>
          <w:sz w:val="20"/>
          <w:szCs w:val="20"/>
        </w:rPr>
        <w:t xml:space="preserve">con voz,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en los órganos colegiados, comités o comisiones de la Universidad, de conformidad con la normatividad aplicable</w:t>
      </w:r>
      <w:r w:rsidR="00394DE8"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25605460" w14:textId="2398A569" w:rsidR="00016B7D" w:rsidRPr="002A0990" w:rsidRDefault="00016B7D" w:rsidP="00907F0B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las leyes, reglamentos, decretos vigentes, acuerdos y el Estatuto Orgánico, así como las que instruya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45A7F3A8" w14:textId="01D3F0E7" w:rsidR="00016B7D" w:rsidRDefault="00016B7D" w:rsidP="00016B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ACD860A" w14:textId="799C0958" w:rsidR="002A0990" w:rsidRDefault="002A0990" w:rsidP="00016B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21F7265" w14:textId="3B748F97" w:rsidR="002A0990" w:rsidRDefault="002A0990" w:rsidP="00016B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1B57A49" w14:textId="2A21019C" w:rsidR="002A0990" w:rsidRDefault="002A0990" w:rsidP="00016B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F479544" w14:textId="77777777" w:rsidR="002A0990" w:rsidRPr="002A0990" w:rsidRDefault="002A0990" w:rsidP="00016B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0E079EB" w14:textId="13D74CBF" w:rsidR="00907F0B" w:rsidRPr="002A0990" w:rsidRDefault="00907F0B" w:rsidP="00016B7D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Artículo 17. Corresponde a la Dirección de Planeación y Evaluación el ejercicio de las siguientes funciones:</w:t>
      </w:r>
    </w:p>
    <w:p w14:paraId="0EB1ECF6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DC62DF" w14:textId="77777777" w:rsidR="00907F0B" w:rsidRPr="002A0990" w:rsidRDefault="00907F0B" w:rsidP="00907F0B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Dirigir y coordinar los procesos de planeación estratégica, táctica y operativa de la Universidad, asegurando su congruencia con la normatividad aplicable, los instrumentos de planeación nacional, estatal y sectorial, así como con las prioridades institucionales;</w:t>
      </w:r>
    </w:p>
    <w:p w14:paraId="53C9E61E" w14:textId="77777777" w:rsidR="00907F0B" w:rsidRPr="002A0990" w:rsidRDefault="00907F0B" w:rsidP="00907F0B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Establecer las políticas, lineamientos y metodologías para la formulación, seguimiento y evaluación de los programas, proyectos, objetivos, metas e indicadores institucionales, garantizando su alineación con el presupuesto autorizado y los objetivos estratégicos de la Universidad;</w:t>
      </w:r>
    </w:p>
    <w:p w14:paraId="038DF654" w14:textId="24C59813" w:rsidR="00907F0B" w:rsidRPr="002A0990" w:rsidRDefault="00907F0B" w:rsidP="00907F0B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 elaboración y validación de informes institucionales, evaluaciones, estudios, estadísticas y reportes requeridos por</w:t>
      </w:r>
      <w:r w:rsidR="00016B7D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autoridades educativas y organismos externos;</w:t>
      </w:r>
    </w:p>
    <w:p w14:paraId="782F976E" w14:textId="185EB2A3" w:rsidR="00907F0B" w:rsidRPr="002A0990" w:rsidRDefault="00907F0B" w:rsidP="00907F0B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Dar seguimiento y evaluar los proyectos estratégicos, proyectos de inversión y demás iniciativas institucionales orientadas al fortalecimiento académico, tecnológico, administrativo y de infraestructura de la Universidad;</w:t>
      </w:r>
    </w:p>
    <w:p w14:paraId="54D14986" w14:textId="77777777" w:rsidR="00907F0B" w:rsidRPr="002A0990" w:rsidRDefault="00907F0B" w:rsidP="00907F0B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Promover y supervisar la implementación de mecanismos de gestión de la calidad, control interno, administración de riesgos, transparencia, evaluación institucional y mejora continua, asegurando su vinculación con los procesos de planeación y desarrollo institucional;</w:t>
      </w:r>
    </w:p>
    <w:p w14:paraId="7BFE8F8A" w14:textId="77777777" w:rsidR="00907F0B" w:rsidRPr="002A0990" w:rsidRDefault="00907F0B" w:rsidP="00907F0B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las acciones de los departamentos adscritos a la Dirección, evaluando su desempeño y asegurando el cumplimiento de los objetivos, programas y proyectos bajo su responsabilidad; y</w:t>
      </w:r>
    </w:p>
    <w:p w14:paraId="72BEAD77" w14:textId="2DD28DD9" w:rsidR="00FB445F" w:rsidRDefault="00907F0B" w:rsidP="00FB445F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01987821" w14:textId="77777777" w:rsidR="002A0990" w:rsidRP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081911B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18.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Corresponde al Departamento de Evaluación Institucional y Proyectos Especiales, el desempeño de las siguientes funciones:</w:t>
      </w:r>
    </w:p>
    <w:p w14:paraId="15A8A53C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1D79BE8" w14:textId="1F9EBABF" w:rsidR="00907F0B" w:rsidRPr="002A0990" w:rsidRDefault="00907F0B" w:rsidP="00907F0B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Participar en la formulación y seguimiento </w:t>
      </w:r>
      <w:r w:rsidR="00055D0A" w:rsidRPr="002A0990">
        <w:rPr>
          <w:rFonts w:ascii="Arial" w:hAnsi="Arial" w:cs="Arial"/>
          <w:color w:val="000000" w:themeColor="text1"/>
          <w:sz w:val="20"/>
          <w:szCs w:val="20"/>
        </w:rPr>
        <w:t>de proyectos de desarrollo institucional.</w:t>
      </w:r>
    </w:p>
    <w:p w14:paraId="4784D418" w14:textId="77777777" w:rsidR="00907F0B" w:rsidRPr="002A0990" w:rsidRDefault="00907F0B" w:rsidP="00907F0B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 integración, actualización y seguimiento de los Manuales de Organización, de Procedimientos y de la Estructura Orgánica de la Institución, asegurando su congruencia con la normatividad aplicable, los objetivos institucionales y los cambios organizacionales autorizados.</w:t>
      </w:r>
    </w:p>
    <w:p w14:paraId="4DC97B21" w14:textId="77777777" w:rsidR="00907F0B" w:rsidRPr="002A0990" w:rsidRDefault="00907F0B" w:rsidP="00907F0B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Desarrollar las acciones necesarias para verificar el cumplimiento de las metas del Programa Operativo Anual Federal.</w:t>
      </w:r>
    </w:p>
    <w:p w14:paraId="45858CBC" w14:textId="77777777" w:rsidR="00907F0B" w:rsidRPr="002A0990" w:rsidRDefault="00907F0B" w:rsidP="00907F0B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Integrar y procesar la información estadística correspondiente al Modelo de Evaluación de la Calidad del Subsistema de Universidades Tecnológicas y a los formatos 911.</w:t>
      </w:r>
    </w:p>
    <w:p w14:paraId="2F74E9C8" w14:textId="1AE9D85D" w:rsidR="00907F0B" w:rsidRPr="002A0990" w:rsidRDefault="00907F0B" w:rsidP="00907F0B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Coadyuvar en la atención y seguimiento </w:t>
      </w:r>
      <w:r w:rsidR="008C188C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Comités institucionales de la Universidad Tecnológica de Tulancingo, mediante la coordinación de sus sesiones, acuerdos, informes y demás acciones necesarias para su adecuado funcionamiento.</w:t>
      </w:r>
    </w:p>
    <w:p w14:paraId="0FEB57D5" w14:textId="77777777" w:rsidR="00BB0D49" w:rsidRPr="002A0990" w:rsidRDefault="00907F0B" w:rsidP="00BB0D49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Gestionar </w:t>
      </w:r>
      <w:r w:rsidR="00BB0D49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información institucional</w:t>
      </w:r>
      <w:r w:rsidR="00BB0D49" w:rsidRPr="002A0990">
        <w:rPr>
          <w:rFonts w:ascii="Arial" w:hAnsi="Arial" w:cs="Arial"/>
          <w:color w:val="000000" w:themeColor="text1"/>
          <w:sz w:val="20"/>
          <w:szCs w:val="20"/>
        </w:rPr>
        <w:t xml:space="preserve"> requerida por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organismos externos; y</w:t>
      </w:r>
    </w:p>
    <w:p w14:paraId="27D4CC8A" w14:textId="0DA7C549" w:rsidR="00BB0D49" w:rsidRPr="002A0990" w:rsidRDefault="00BB0D49" w:rsidP="00BB0D49">
      <w:pPr>
        <w:numPr>
          <w:ilvl w:val="0"/>
          <w:numId w:val="41"/>
        </w:numPr>
        <w:spacing w:after="0" w:line="240" w:lineRule="auto"/>
        <w:ind w:left="993" w:hanging="502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6B61F2F7" w14:textId="77777777" w:rsidR="00907F0B" w:rsidRPr="002A0990" w:rsidRDefault="00907F0B" w:rsidP="00907F0B">
      <w:pPr>
        <w:ind w:left="993" w:hanging="502"/>
        <w:contextualSpacing/>
        <w:rPr>
          <w:rFonts w:ascii="Arial" w:hAnsi="Arial" w:cs="Arial"/>
          <w:color w:val="000000" w:themeColor="text1"/>
          <w:sz w:val="20"/>
          <w:szCs w:val="20"/>
        </w:rPr>
      </w:pPr>
    </w:p>
    <w:p w14:paraId="27B2D1E9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19.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al Departamento de Servicios Escolares, el desempeño de las siguientes funciones:</w:t>
      </w:r>
    </w:p>
    <w:p w14:paraId="122BABF1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62D0F5A" w14:textId="4F56AB59" w:rsidR="00007E9E" w:rsidRPr="002A0990" w:rsidRDefault="00007E9E" w:rsidP="00007E9E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Realizar el seguimiento de los procesos de control escolar, así como la integración y resguardo de expedientes de la población estudiantil;</w:t>
      </w:r>
    </w:p>
    <w:p w14:paraId="5354D753" w14:textId="32815398" w:rsidR="00907F0B" w:rsidRPr="002A0990" w:rsidRDefault="00907F0B" w:rsidP="00907F0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Registrar </w:t>
      </w:r>
      <w:r w:rsidR="008C188C" w:rsidRPr="002A0990">
        <w:rPr>
          <w:rFonts w:ascii="Arial" w:hAnsi="Arial" w:cs="Arial"/>
          <w:color w:val="000000" w:themeColor="text1"/>
          <w:sz w:val="20"/>
          <w:szCs w:val="20"/>
        </w:rPr>
        <w:t xml:space="preserve">los programas educativos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y las actualizaciones de planes de estudio que ofrece la Universidad;</w:t>
      </w:r>
    </w:p>
    <w:p w14:paraId="78D56404" w14:textId="77777777" w:rsidR="00907F0B" w:rsidRPr="002A0990" w:rsidRDefault="00907F0B" w:rsidP="00907F0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los títulos profesionales electrónicos y los registros estatales electrónicos de los egresados;</w:t>
      </w:r>
    </w:p>
    <w:p w14:paraId="2D6AD7A1" w14:textId="77777777" w:rsidR="00907F0B" w:rsidRPr="002A0990" w:rsidRDefault="00907F0B" w:rsidP="00907F0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Generar los indicadores básicos cuatrimestrales de la población estudiantil y egresados.</w:t>
      </w:r>
    </w:p>
    <w:p w14:paraId="76DEFDCC" w14:textId="0F34A388" w:rsidR="00907F0B" w:rsidRPr="002A0990" w:rsidRDefault="00907F0B" w:rsidP="00907F0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Gestionar el seguro facultativo ante el IMSS y </w:t>
      </w:r>
      <w:r w:rsidR="00007E9E" w:rsidRPr="002A0990">
        <w:rPr>
          <w:rFonts w:ascii="Arial" w:hAnsi="Arial" w:cs="Arial"/>
          <w:color w:val="000000" w:themeColor="text1"/>
          <w:sz w:val="20"/>
          <w:szCs w:val="20"/>
        </w:rPr>
        <w:t xml:space="preserve">el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seguro de vida colectivo </w:t>
      </w:r>
      <w:r w:rsidR="00007E9E" w:rsidRPr="002A0990">
        <w:rPr>
          <w:rFonts w:ascii="Arial" w:hAnsi="Arial" w:cs="Arial"/>
          <w:color w:val="000000" w:themeColor="text1"/>
          <w:sz w:val="20"/>
          <w:szCs w:val="20"/>
        </w:rPr>
        <w:t xml:space="preserve">por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accidentes escolares para la población estudiantil; y</w:t>
      </w:r>
    </w:p>
    <w:p w14:paraId="29096E29" w14:textId="5CFD06A2" w:rsidR="00907F0B" w:rsidRDefault="00007E9E" w:rsidP="002A099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71F44B04" w14:textId="43EED44F" w:rsid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C53BE48" w14:textId="77777777" w:rsidR="002A0990" w:rsidRP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39A7E1" w14:textId="77777777" w:rsidR="002A0990" w:rsidRDefault="002A0990" w:rsidP="00907F0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9D3E692" w14:textId="162DFBAF" w:rsidR="00907F0B" w:rsidRPr="002A0990" w:rsidRDefault="002A0990" w:rsidP="00907F0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A</w:t>
      </w:r>
      <w:r w:rsidR="00907F0B" w:rsidRPr="002A0990">
        <w:rPr>
          <w:rFonts w:ascii="Arial" w:hAnsi="Arial" w:cs="Arial"/>
          <w:b/>
          <w:color w:val="000000" w:themeColor="text1"/>
          <w:sz w:val="20"/>
          <w:szCs w:val="20"/>
        </w:rPr>
        <w:t>rtículo 20.</w:t>
      </w:r>
      <w:r w:rsidR="00907F0B"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al Departamento de Gestión Técnica, el desempeño de las siguientes funciones:</w:t>
      </w:r>
    </w:p>
    <w:p w14:paraId="01415A6A" w14:textId="77777777" w:rsidR="00907F0B" w:rsidRPr="002A0990" w:rsidRDefault="00907F0B" w:rsidP="00907F0B">
      <w:pPr>
        <w:spacing w:after="0" w:line="240" w:lineRule="auto"/>
        <w:ind w:left="851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3365326" w14:textId="77777777" w:rsidR="00907F0B" w:rsidRPr="002A0990" w:rsidRDefault="00907F0B" w:rsidP="00907F0B">
      <w:pPr>
        <w:numPr>
          <w:ilvl w:val="0"/>
          <w:numId w:val="39"/>
        </w:numPr>
        <w:spacing w:after="0" w:line="240" w:lineRule="auto"/>
        <w:ind w:left="851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Realizar el seguimiento al cumplimiento de las metas e indicadores establecidos en la Matriz de Indicadores para Resultados y en el Programa Institucional de Desarrollo, conforme a los periodos de evaluación correspondientes;</w:t>
      </w:r>
    </w:p>
    <w:p w14:paraId="1620ACF4" w14:textId="4C9A2C72" w:rsidR="00907F0B" w:rsidRPr="002A0990" w:rsidRDefault="00007E9E" w:rsidP="00907F0B">
      <w:pPr>
        <w:numPr>
          <w:ilvl w:val="0"/>
          <w:numId w:val="39"/>
        </w:numPr>
        <w:spacing w:after="0" w:line="240" w:lineRule="auto"/>
        <w:ind w:left="851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Gestionar el registro de </w:t>
      </w:r>
      <w:r w:rsidR="00807249" w:rsidRPr="002A0990">
        <w:rPr>
          <w:rFonts w:ascii="Arial" w:hAnsi="Arial" w:cs="Arial"/>
          <w:color w:val="000000" w:themeColor="text1"/>
          <w:sz w:val="20"/>
          <w:szCs w:val="20"/>
        </w:rPr>
        <w:t xml:space="preserve">los instrumentos de Ley, Decreto, Estatuto Orgánico, Reglamento Interior, Nombramiento del Titular, Acreditaciones de la Junta de Gobierno, Actas de Sesiones Ordinarias, Actas de Sesiones Extraordinarias, Poderes Generales, Deuda Pública y Desincorporación,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ante el Registro Público correspondiente</w:t>
      </w:r>
      <w:r w:rsidR="00907F0B"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7E97CAE7" w14:textId="7A4D3CE6" w:rsidR="00907F0B" w:rsidRPr="002A0990" w:rsidRDefault="00007E9E" w:rsidP="00907F0B">
      <w:pPr>
        <w:numPr>
          <w:ilvl w:val="0"/>
          <w:numId w:val="39"/>
        </w:numPr>
        <w:spacing w:after="0" w:line="240" w:lineRule="auto"/>
        <w:ind w:left="851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Integrar y a</w:t>
      </w:r>
      <w:r w:rsidR="00907F0B" w:rsidRPr="002A0990">
        <w:rPr>
          <w:rFonts w:ascii="Arial" w:hAnsi="Arial" w:cs="Arial"/>
          <w:color w:val="000000" w:themeColor="text1"/>
          <w:sz w:val="20"/>
          <w:szCs w:val="20"/>
        </w:rPr>
        <w:t xml:space="preserve">ctualizar los informes trimestrales y anuales dirigidos a instancias federales y estatales, asegurando la consistencia técnica, normativa y documental de la información reportada; </w:t>
      </w:r>
    </w:p>
    <w:p w14:paraId="405DFE2C" w14:textId="4E342E32" w:rsidR="006E3A8B" w:rsidRPr="002A0990" w:rsidRDefault="008C188C" w:rsidP="006E3A8B">
      <w:pPr>
        <w:numPr>
          <w:ilvl w:val="0"/>
          <w:numId w:val="39"/>
        </w:numPr>
        <w:spacing w:after="0" w:line="240" w:lineRule="auto"/>
        <w:ind w:left="851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Integrar y remitir las carpetas electrónicas para las sesiones del H. Consejo Directivo, así como dar seguimiento al cumplimiento de los acuerdos adoptados;</w:t>
      </w:r>
      <w:r w:rsidR="00907F0B" w:rsidRPr="002A0990">
        <w:rPr>
          <w:rFonts w:ascii="Arial" w:hAnsi="Arial" w:cs="Arial"/>
          <w:color w:val="000000" w:themeColor="text1"/>
          <w:sz w:val="20"/>
          <w:szCs w:val="20"/>
        </w:rPr>
        <w:t xml:space="preserve"> y</w:t>
      </w:r>
    </w:p>
    <w:p w14:paraId="6ED37D60" w14:textId="086961CA" w:rsidR="00F45A8C" w:rsidRPr="002A0990" w:rsidRDefault="00F45A8C" w:rsidP="006E3A8B">
      <w:pPr>
        <w:numPr>
          <w:ilvl w:val="0"/>
          <w:numId w:val="39"/>
        </w:numPr>
        <w:spacing w:after="0" w:line="240" w:lineRule="auto"/>
        <w:ind w:left="851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78E8491F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24A321C" w14:textId="77777777" w:rsidR="00907F0B" w:rsidRPr="002A0990" w:rsidRDefault="00907F0B" w:rsidP="00907F0B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21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. Corresponde al Departamento del Sistema de Gestión Integral de Calidad, el desempeño de las siguientes funciones:</w:t>
      </w:r>
    </w:p>
    <w:p w14:paraId="73711BC8" w14:textId="77777777" w:rsidR="00907F0B" w:rsidRPr="002A0990" w:rsidRDefault="00907F0B" w:rsidP="00907F0B">
      <w:pPr>
        <w:spacing w:after="0" w:line="240" w:lineRule="auto"/>
        <w:ind w:left="851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43D007" w14:textId="77777777" w:rsidR="00907F0B" w:rsidRPr="002A0990" w:rsidRDefault="00907F0B" w:rsidP="006E3A8B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la implementación, mantenimiento, seguimiento y mejora continua del Sistema de Gestión Integral de la Universidad, asegurando el cumplimiento de los requisitos normativos aplicables y de las políticas institucionales;</w:t>
      </w:r>
    </w:p>
    <w:p w14:paraId="332E52DC" w14:textId="7C1D1E83" w:rsidR="00907F0B" w:rsidRPr="002A0990" w:rsidRDefault="00907F0B" w:rsidP="006E3A8B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Integrar la </w:t>
      </w:r>
      <w:r w:rsidR="008C188C" w:rsidRPr="002A0990">
        <w:rPr>
          <w:rFonts w:ascii="Arial" w:hAnsi="Arial" w:cs="Arial"/>
          <w:color w:val="000000" w:themeColor="text1"/>
          <w:sz w:val="20"/>
          <w:szCs w:val="20"/>
        </w:rPr>
        <w:t>información requerida para los Consejos Técnicos de Educació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n</w:t>
      </w:r>
      <w:r w:rsidR="008C188C" w:rsidRPr="002A0990">
        <w:rPr>
          <w:rFonts w:ascii="Arial" w:hAnsi="Arial" w:cs="Arial"/>
          <w:color w:val="000000" w:themeColor="text1"/>
          <w:sz w:val="20"/>
          <w:szCs w:val="20"/>
        </w:rPr>
        <w:t xml:space="preserve"> Superior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y dar seguimiento a los </w:t>
      </w:r>
      <w:r w:rsidR="008C188C" w:rsidRPr="002A0990">
        <w:rPr>
          <w:rFonts w:ascii="Arial" w:hAnsi="Arial" w:cs="Arial"/>
          <w:color w:val="000000" w:themeColor="text1"/>
          <w:sz w:val="20"/>
          <w:szCs w:val="20"/>
        </w:rPr>
        <w:t>acuerdos que de ellos deriven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55E02EFB" w14:textId="77777777" w:rsidR="00907F0B" w:rsidRPr="002A0990" w:rsidRDefault="00907F0B" w:rsidP="006E3A8B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Recopilar y validar la información institucional requerida para el cumplimiento de las disposiciones en materia de transparencia, acceso a la información pública y rendición de cuentas, en el ámbito de su competencia;</w:t>
      </w:r>
    </w:p>
    <w:p w14:paraId="03118960" w14:textId="55619036" w:rsidR="006E3A8B" w:rsidRPr="002A0990" w:rsidRDefault="00907F0B" w:rsidP="006E3A8B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Dar seguimiento a la integración de evidencias y</w:t>
      </w:r>
      <w:r w:rsidR="001673DC" w:rsidRPr="002A0990">
        <w:rPr>
          <w:rFonts w:ascii="Arial" w:hAnsi="Arial" w:cs="Arial"/>
          <w:color w:val="000000" w:themeColor="text1"/>
          <w:sz w:val="20"/>
          <w:szCs w:val="20"/>
        </w:rPr>
        <w:t xml:space="preserve"> a la elaboración del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reporte de resultados derivados de los procesos de evaluación institucional, incluyendo la Guía Consultiva de Desempeño Municipal y demás instrumentos de evaluación aplicables;</w:t>
      </w:r>
    </w:p>
    <w:p w14:paraId="46B0902A" w14:textId="568AD027" w:rsidR="006E3A8B" w:rsidRPr="002A0990" w:rsidRDefault="006E3A8B" w:rsidP="006E3A8B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4F8790AC" w14:textId="77777777" w:rsidR="006E3A8B" w:rsidRPr="002A0990" w:rsidRDefault="006E3A8B" w:rsidP="006E3A8B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334C478" w14:textId="77777777" w:rsidR="003C4090" w:rsidRPr="002A0990" w:rsidRDefault="003C4090" w:rsidP="003C409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22.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Dirección de Vinculación y Extensión Universitaria, el desempeño de las siguientes funciones:</w:t>
      </w:r>
    </w:p>
    <w:p w14:paraId="6A61EEC2" w14:textId="77777777" w:rsidR="003C4090" w:rsidRPr="002A0990" w:rsidRDefault="003C4090" w:rsidP="003C4090">
      <w:pPr>
        <w:spacing w:after="0" w:line="240" w:lineRule="auto"/>
        <w:ind w:left="502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827416D" w14:textId="77777777" w:rsidR="00E32A46" w:rsidRPr="002A0990" w:rsidRDefault="00E32A46" w:rsidP="001E3832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Promover la suscripción de convenios de colaboración con instituciones y organismos de los sectores público, privado, social y académico, a nivel regional, estatal, nacional e internacional;</w:t>
      </w:r>
    </w:p>
    <w:p w14:paraId="1C1E5E38" w14:textId="77777777" w:rsidR="00E32A46" w:rsidRPr="002A0990" w:rsidRDefault="00E32A46" w:rsidP="001E3832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las estrategias para el desarrollo de las prácticas profesionales y estadías del estudiantado;</w:t>
      </w:r>
    </w:p>
    <w:p w14:paraId="05B648E3" w14:textId="0FC7F3B9" w:rsidR="00E32A46" w:rsidRPr="002A0990" w:rsidRDefault="00E32A46" w:rsidP="001E3832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Determinar </w:t>
      </w:r>
      <w:r w:rsidR="005238C7" w:rsidRPr="002A0990">
        <w:rPr>
          <w:rFonts w:ascii="Arial" w:hAnsi="Arial" w:cs="Arial"/>
          <w:color w:val="000000" w:themeColor="text1"/>
          <w:sz w:val="20"/>
          <w:szCs w:val="20"/>
        </w:rPr>
        <w:t>las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estrategias para fortalecer el posicionamiento y la imagen institucional de la Universidad</w:t>
      </w:r>
      <w:r w:rsidR="005238C7" w:rsidRPr="002A0990">
        <w:rPr>
          <w:rFonts w:ascii="Arial" w:hAnsi="Arial" w:cs="Arial"/>
          <w:color w:val="000000" w:themeColor="text1"/>
          <w:sz w:val="20"/>
          <w:szCs w:val="20"/>
        </w:rPr>
        <w:t>, así como coordinar su implementación;</w:t>
      </w:r>
    </w:p>
    <w:p w14:paraId="57C77A3F" w14:textId="775C0C2F" w:rsidR="00E32A46" w:rsidRPr="002A0990" w:rsidRDefault="00E32A46" w:rsidP="001E3832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Supervisar la promoción de los servicios de educación continua, así como de los programas culturales, deportiv</w:t>
      </w:r>
      <w:r w:rsidR="005238C7" w:rsidRPr="002A0990">
        <w:rPr>
          <w:rFonts w:ascii="Arial" w:hAnsi="Arial" w:cs="Arial"/>
          <w:color w:val="000000" w:themeColor="text1"/>
          <w:sz w:val="20"/>
          <w:szCs w:val="20"/>
        </w:rPr>
        <w:t>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s, de divulgación científica y de </w:t>
      </w:r>
      <w:r w:rsidR="005238C7" w:rsidRPr="002A0990">
        <w:rPr>
          <w:rFonts w:ascii="Arial" w:hAnsi="Arial" w:cs="Arial"/>
          <w:color w:val="000000" w:themeColor="text1"/>
          <w:sz w:val="20"/>
          <w:szCs w:val="20"/>
        </w:rPr>
        <w:t>c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uidado de la salud;</w:t>
      </w:r>
    </w:p>
    <w:p w14:paraId="7C7AF244" w14:textId="77777777" w:rsidR="005238C7" w:rsidRPr="002A0990" w:rsidRDefault="005238C7" w:rsidP="003B311B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 organización y seguimiento de las sesiones del Consejo de Vinculación y Pertinencia, de conformidad con la normativa aplicable;</w:t>
      </w:r>
    </w:p>
    <w:p w14:paraId="3DB914FD" w14:textId="31B2AC4E" w:rsidR="00E32A46" w:rsidRPr="002A0990" w:rsidRDefault="00E32A46" w:rsidP="005238C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las estrategias institucionales para la campaña de captación de la población estudiantil; y</w:t>
      </w:r>
    </w:p>
    <w:p w14:paraId="138558F4" w14:textId="08362926" w:rsidR="005C78F6" w:rsidRDefault="005C78F6" w:rsidP="005C78F6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20D5494F" w14:textId="316A1F83" w:rsid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F47A6D3" w14:textId="73B792FD" w:rsid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48EF502" w14:textId="5B5A4CBB" w:rsid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23E7734" w14:textId="77777777" w:rsidR="002A0990" w:rsidRP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19FD04A" w14:textId="77777777" w:rsidR="00E32A46" w:rsidRPr="002A0990" w:rsidRDefault="00E32A46" w:rsidP="00E32A4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BF91A2F" w14:textId="2A672269" w:rsidR="00620F21" w:rsidRPr="002A0990" w:rsidRDefault="00620F21" w:rsidP="00E32A46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Artículo</w:t>
      </w:r>
      <w:r w:rsidR="00E32A46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23.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al Departamento de Prácticas, Estadías y Servicio Social, el desempeño de las siguientes funciones:</w:t>
      </w:r>
    </w:p>
    <w:p w14:paraId="282D6041" w14:textId="19697608" w:rsidR="007A501E" w:rsidRPr="002A0990" w:rsidRDefault="007A501E" w:rsidP="00DB0F5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5067AF9" w14:textId="77777777" w:rsidR="00E32A46" w:rsidRPr="002A0990" w:rsidRDefault="00E32A46" w:rsidP="001E3832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la bolsa de estadías, de acuerdo con las necesidades de cada Programa Educativo, así como la colocación de estudiantes en organizaciones receptoras;</w:t>
      </w:r>
    </w:p>
    <w:p w14:paraId="060EF85D" w14:textId="77777777" w:rsidR="00E32A46" w:rsidRPr="002A0990" w:rsidRDefault="00E32A46" w:rsidP="001E3832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Mantener comunicación permanente con estudiantes en estadía y organizaciones, a fin de asegurar el cumplimiento del proceso de estadías;</w:t>
      </w:r>
    </w:p>
    <w:p w14:paraId="4DA26CF0" w14:textId="77777777" w:rsidR="00995943" w:rsidRPr="002A0990" w:rsidRDefault="00E32A46" w:rsidP="00995943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los convenios de colaboración con organizaciones para el desarrollo de estadías de la población estudiantil;</w:t>
      </w:r>
    </w:p>
    <w:p w14:paraId="2D29962F" w14:textId="77777777" w:rsidR="00995943" w:rsidRPr="002A0990" w:rsidRDefault="00E32A46" w:rsidP="00995943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las visitas académicas autorizadas por la Secretaría Académica, de conformidad con la normativa aplicable;</w:t>
      </w:r>
      <w:r w:rsidR="00995943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38628D9" w14:textId="6B3A0DA0" w:rsidR="00995943" w:rsidRPr="002A0990" w:rsidRDefault="00995943" w:rsidP="00995943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Integrar y elaborar los reportes institucionales relativos a las prácticas clínicas y al servicio social de las personas estudiantes de los programas educativos del área de la salud;</w:t>
      </w:r>
    </w:p>
    <w:p w14:paraId="3CA629A1" w14:textId="7443C942" w:rsidR="00995943" w:rsidRPr="002A0990" w:rsidRDefault="00995943" w:rsidP="00995943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4B926965" w14:textId="77777777" w:rsidR="00E32A46" w:rsidRPr="002A0990" w:rsidRDefault="00E32A46" w:rsidP="00620F2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C979A2C" w14:textId="5642610F" w:rsidR="00620F21" w:rsidRPr="002A0990" w:rsidRDefault="00620F21" w:rsidP="00620F2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24.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al Departamento de Actividades Culturales y Deportivas, el desempeño de las siguientes funciones:</w:t>
      </w:r>
    </w:p>
    <w:p w14:paraId="262C4FD7" w14:textId="74D54A98" w:rsidR="007A501E" w:rsidRPr="002A0990" w:rsidRDefault="007A501E" w:rsidP="00DB0F5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1A899C3" w14:textId="4938A625" w:rsidR="005B1E9D" w:rsidRPr="002A0990" w:rsidRDefault="00A41294" w:rsidP="001E3832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</w:t>
      </w:r>
      <w:r w:rsidR="005B1E9D" w:rsidRPr="002A0990">
        <w:rPr>
          <w:rFonts w:ascii="Arial" w:hAnsi="Arial" w:cs="Arial"/>
          <w:color w:val="000000" w:themeColor="text1"/>
          <w:sz w:val="20"/>
          <w:szCs w:val="20"/>
        </w:rPr>
        <w:t xml:space="preserve"> el programa de actividades complementarias para fortalecer la formación integral de la población estudiantil;</w:t>
      </w:r>
    </w:p>
    <w:p w14:paraId="78A85471" w14:textId="18A15E3A" w:rsidR="005B1E9D" w:rsidRPr="002A0990" w:rsidRDefault="005B1E9D" w:rsidP="001E3832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el intercambio y la participación de la población estudiantil en actividades culturales, deportivas y de divulgación científica con instituciones educativas, entidades y organismos nacionales e internacionales;</w:t>
      </w:r>
    </w:p>
    <w:p w14:paraId="21809C6E" w14:textId="77777777" w:rsidR="00B9392E" w:rsidRPr="002A0990" w:rsidRDefault="005B1E9D" w:rsidP="00B9392E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Desarrollar</w:t>
      </w:r>
      <w:r w:rsidR="00B9392E" w:rsidRPr="002A0990">
        <w:rPr>
          <w:rFonts w:ascii="Arial" w:hAnsi="Arial" w:cs="Arial"/>
          <w:color w:val="000000" w:themeColor="text1"/>
          <w:sz w:val="20"/>
          <w:szCs w:val="20"/>
        </w:rPr>
        <w:t xml:space="preserve"> acciones de promoción institucional para la captación de aspirantes a través</w:t>
      </w:r>
      <w:r w:rsidR="00B9392E" w:rsidRPr="002A0990">
        <w:rPr>
          <w:color w:val="000000" w:themeColor="text1"/>
        </w:rPr>
        <w:t xml:space="preserve"> </w:t>
      </w:r>
      <w:r w:rsidR="00B9392E" w:rsidRPr="002A0990">
        <w:rPr>
          <w:rFonts w:ascii="Arial" w:hAnsi="Arial" w:cs="Arial"/>
          <w:color w:val="000000" w:themeColor="text1"/>
          <w:sz w:val="20"/>
          <w:szCs w:val="20"/>
        </w:rPr>
        <w:t>del deporte, la cultura y la divulgación científica;</w:t>
      </w:r>
    </w:p>
    <w:p w14:paraId="1322E76F" w14:textId="6D5CF06E" w:rsidR="005B1E9D" w:rsidRPr="002A0990" w:rsidRDefault="005B1E9D" w:rsidP="00B9392E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Integrar los equipos </w:t>
      </w:r>
      <w:r w:rsidR="001114C3" w:rsidRPr="002A0990">
        <w:rPr>
          <w:rFonts w:ascii="Arial" w:hAnsi="Arial" w:cs="Arial"/>
          <w:color w:val="000000" w:themeColor="text1"/>
          <w:sz w:val="20"/>
          <w:szCs w:val="20"/>
        </w:rPr>
        <w:t xml:space="preserve">representativos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deportivos y artísticos </w:t>
      </w:r>
      <w:r w:rsidR="001114C3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Universidad, así como gestionar su participación en eventos y competencias; y</w:t>
      </w:r>
    </w:p>
    <w:p w14:paraId="1172F394" w14:textId="62498E4D" w:rsidR="00B9392E" w:rsidRPr="002A0990" w:rsidRDefault="00B9392E" w:rsidP="00B9392E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34775FE5" w14:textId="77777777" w:rsidR="005B1E9D" w:rsidRPr="002A0990" w:rsidRDefault="005B1E9D" w:rsidP="00620F2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2E6ED4F" w14:textId="456E531D" w:rsidR="00620F21" w:rsidRPr="002A0990" w:rsidRDefault="00620F21" w:rsidP="00620F2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25.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al Departamento de Educación Continua y Servicios Tecnológicos, el desempeño de las siguientes funciones:</w:t>
      </w:r>
    </w:p>
    <w:p w14:paraId="3026BB82" w14:textId="480B6CBD" w:rsidR="00620F21" w:rsidRPr="002A0990" w:rsidRDefault="00620F21" w:rsidP="00DB0F5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41C94FC" w14:textId="290C8245" w:rsidR="005B1E9D" w:rsidRPr="002A0990" w:rsidRDefault="005B1E9D" w:rsidP="007B5D4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Identificar</w:t>
      </w:r>
      <w:r w:rsidR="007B5D40" w:rsidRPr="002A0990">
        <w:rPr>
          <w:rFonts w:ascii="Arial" w:hAnsi="Arial" w:cs="Arial"/>
          <w:color w:val="000000" w:themeColor="text1"/>
          <w:sz w:val="20"/>
          <w:szCs w:val="20"/>
        </w:rPr>
        <w:t xml:space="preserve"> y analizar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las necesidades de capacitación de la población estudiantil, personas egresadas y sectores vinculados con la Universidad;</w:t>
      </w:r>
    </w:p>
    <w:p w14:paraId="178C6F07" w14:textId="57725EA3" w:rsidR="005B1E9D" w:rsidRPr="002A0990" w:rsidRDefault="005B1E9D" w:rsidP="007B5D4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Desarrollar y actualizar el catálogo de servicios tecnológicos y de capacitación de la Universidad;</w:t>
      </w:r>
    </w:p>
    <w:p w14:paraId="018C0D1A" w14:textId="3BD6B26E" w:rsidR="005B1E9D" w:rsidRPr="002A0990" w:rsidRDefault="005B1E9D" w:rsidP="007B5D4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Programar y realizar los cursos de educación continua, así como dar seguimiento a la prestación de servicios tecnológicos;</w:t>
      </w:r>
    </w:p>
    <w:p w14:paraId="74DF62B4" w14:textId="3687F037" w:rsidR="005B1E9D" w:rsidRPr="002A0990" w:rsidRDefault="005B1E9D" w:rsidP="007B5D40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Difundir los servicios de la Entidad de Certificación y Evaluación en estándares de competencia laboral;</w:t>
      </w:r>
    </w:p>
    <w:p w14:paraId="05C0F9CB" w14:textId="462B007B" w:rsidR="007B5D40" w:rsidRPr="002A0990" w:rsidRDefault="007B5D40" w:rsidP="007B5D4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23D10D62" w14:textId="3157CE38" w:rsidR="003C4090" w:rsidRPr="002A0990" w:rsidRDefault="003C4090" w:rsidP="005B1E9D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E7EA312" w14:textId="7BD9E024" w:rsidR="003C4090" w:rsidRPr="002A0990" w:rsidRDefault="003C4090" w:rsidP="003C409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26.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al Departamento de Atención y Promoción a la Salud, el desempeño de las siguientes funciones:</w:t>
      </w:r>
    </w:p>
    <w:p w14:paraId="7078C85A" w14:textId="77777777" w:rsidR="00301EA7" w:rsidRPr="002A0990" w:rsidRDefault="00301EA7" w:rsidP="003C409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D93537" w14:textId="5F22B4E9" w:rsidR="00301EA7" w:rsidRPr="002A0990" w:rsidRDefault="00301EA7" w:rsidP="001E3832">
      <w:pPr>
        <w:pStyle w:val="Prrafodelista"/>
        <w:numPr>
          <w:ilvl w:val="0"/>
          <w:numId w:val="2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Proporcionar </w:t>
      </w:r>
      <w:r w:rsidR="00FC2EAF" w:rsidRPr="002A0990">
        <w:rPr>
          <w:rFonts w:ascii="Arial" w:hAnsi="Arial" w:cs="Arial"/>
          <w:color w:val="000000" w:themeColor="text1"/>
          <w:sz w:val="20"/>
          <w:szCs w:val="20"/>
        </w:rPr>
        <w:t>los medicamentos d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el cuadro básico para la atención de la población estudiantil y personas trabajadoras de la Universidad;</w:t>
      </w:r>
    </w:p>
    <w:p w14:paraId="71DB6C99" w14:textId="319F7095" w:rsidR="00301EA7" w:rsidRPr="002A0990" w:rsidRDefault="00301EA7" w:rsidP="001E3832">
      <w:pPr>
        <w:pStyle w:val="Prrafodelista"/>
        <w:numPr>
          <w:ilvl w:val="0"/>
          <w:numId w:val="2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Desarrollar ciclos de conferencias, campañas y acciones preventivas para mantener y preservar la salud de la población estudiantil y personas trabajadoras de la Universidad;</w:t>
      </w:r>
    </w:p>
    <w:p w14:paraId="5E3665DE" w14:textId="77777777" w:rsidR="008761F3" w:rsidRPr="002A0990" w:rsidRDefault="008761F3" w:rsidP="008761F3">
      <w:pPr>
        <w:pStyle w:val="Prrafodelista"/>
        <w:numPr>
          <w:ilvl w:val="0"/>
          <w:numId w:val="2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Asesorar y orientar a la población estudiantil y a las personas trabajadoras de la Universidad que requieran atención médica especializada, para su canalización a las instituciones de salud correspondientes;</w:t>
      </w:r>
    </w:p>
    <w:p w14:paraId="42EB870B" w14:textId="6BE240A0" w:rsidR="00301EA7" w:rsidRPr="002A0990" w:rsidRDefault="00301EA7" w:rsidP="001E3832">
      <w:pPr>
        <w:pStyle w:val="Prrafodelista"/>
        <w:numPr>
          <w:ilvl w:val="0"/>
          <w:numId w:val="2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Difundir hábitos de higiene, alimentación saludable y autocuidado entre la población estudiantil y las personas trabajadoras de la Universidad;</w:t>
      </w:r>
    </w:p>
    <w:p w14:paraId="60A87CF9" w14:textId="79E95BBE" w:rsidR="00301EA7" w:rsidRPr="002A0990" w:rsidRDefault="00301EA7" w:rsidP="008761F3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Gestionar la vinculación con instituciones de salud para la implementación de protocolos de </w:t>
      </w:r>
      <w:r w:rsidR="008761F3" w:rsidRPr="002A0990">
        <w:rPr>
          <w:rFonts w:ascii="Arial" w:hAnsi="Arial" w:cs="Arial"/>
          <w:color w:val="000000" w:themeColor="text1"/>
          <w:sz w:val="20"/>
          <w:szCs w:val="20"/>
        </w:rPr>
        <w:t xml:space="preserve">atención médica y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seguridad </w:t>
      </w:r>
      <w:r w:rsidR="008761F3" w:rsidRPr="002A0990">
        <w:rPr>
          <w:rFonts w:ascii="Arial" w:hAnsi="Arial" w:cs="Arial"/>
          <w:color w:val="000000" w:themeColor="text1"/>
          <w:sz w:val="20"/>
          <w:szCs w:val="20"/>
        </w:rPr>
        <w:t>en salud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 y</w:t>
      </w:r>
    </w:p>
    <w:p w14:paraId="31535D9F" w14:textId="1A6A352A" w:rsidR="002A0990" w:rsidRPr="002A0990" w:rsidRDefault="008761F3" w:rsidP="002A0990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2A001EAA" w14:textId="77777777" w:rsidR="008761F3" w:rsidRPr="002A0990" w:rsidRDefault="008761F3" w:rsidP="008761F3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490F842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27.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Secretaría Académica, el desempeño de las siguientes funciones:</w:t>
      </w:r>
    </w:p>
    <w:p w14:paraId="0890C257" w14:textId="77777777" w:rsidR="00B8726C" w:rsidRPr="002A0990" w:rsidRDefault="00B8726C" w:rsidP="00B8726C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47C2639" w14:textId="77777777" w:rsidR="00B8726C" w:rsidRPr="002A0990" w:rsidRDefault="00B8726C" w:rsidP="001E383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Vigilar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cumplimiento de la normatividad y los lineamientos que regulan las funciones sustantivas de docencia, investigación y servicios académicos de la Universidad;</w:t>
      </w:r>
    </w:p>
    <w:p w14:paraId="19D32F67" w14:textId="77777777" w:rsidR="00B8726C" w:rsidRPr="002A0990" w:rsidRDefault="00B8726C" w:rsidP="001E383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Supervisar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implementación y cumplimiento de los planes y programas de estudio, incorporando avances tecnológicos que fortalezcan su pertinencia y actualización;</w:t>
      </w:r>
    </w:p>
    <w:p w14:paraId="55CE3BF6" w14:textId="77777777" w:rsidR="00B8726C" w:rsidRPr="002A0990" w:rsidRDefault="00B8726C" w:rsidP="001E3832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Proponer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políticas, lineamientos y acciones en materia de docencia e investigación que contribuyan a la consolidación de indicadores de calidad, vinculados con la competitividad y la capacidad académica de los Programas Educativos;</w:t>
      </w:r>
    </w:p>
    <w:p w14:paraId="63DF3963" w14:textId="77777777" w:rsidR="00B8726C" w:rsidRPr="002A0990" w:rsidRDefault="00B8726C" w:rsidP="001E3832">
      <w:pPr>
        <w:pStyle w:val="NormalWeb"/>
        <w:numPr>
          <w:ilvl w:val="0"/>
          <w:numId w:val="21"/>
        </w:num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>Coordinar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los procesos de selección, contratación y promoción del personal docente, conforme a la normatividad aplicable;</w:t>
      </w:r>
    </w:p>
    <w:p w14:paraId="05A96FD2" w14:textId="77777777" w:rsidR="00B8726C" w:rsidRPr="002A0990" w:rsidRDefault="00B8726C" w:rsidP="001E3832">
      <w:pPr>
        <w:pStyle w:val="NormalWeb"/>
        <w:numPr>
          <w:ilvl w:val="0"/>
          <w:numId w:val="21"/>
        </w:numPr>
        <w:jc w:val="both"/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>Promover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políticas de superación académica, así como programas de formación, capacitación y actualización docente orientados al fortalecimiento del desempeño profesional;</w:t>
      </w:r>
    </w:p>
    <w:p w14:paraId="5033917F" w14:textId="77777777" w:rsidR="00B8726C" w:rsidRPr="002A0990" w:rsidRDefault="00B8726C" w:rsidP="001E3832">
      <w:pPr>
        <w:pStyle w:val="NormalWeb"/>
        <w:numPr>
          <w:ilvl w:val="0"/>
          <w:numId w:val="21"/>
        </w:num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 xml:space="preserve">Coordinar 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la planeación, organización y evaluación de los servicios bibliotecarios y de los programas de becas institucionales y externos, garantizando su adecuada operación, cobertura, transparencia y alineación con los objetivos académicos y la normatividad aplicable, y; </w:t>
      </w:r>
    </w:p>
    <w:p w14:paraId="6561968B" w14:textId="236311E3" w:rsidR="00B8726C" w:rsidRPr="002A0990" w:rsidRDefault="00B8726C" w:rsidP="001E3832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Rector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BD9316E" w14:textId="77777777" w:rsidR="00B8726C" w:rsidRPr="002A0990" w:rsidRDefault="00B8726C" w:rsidP="00B8726C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28.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Dirección de la División de Ingenierías- Electromecánica Industrial, el desempeño de las siguientes funciones:</w:t>
      </w:r>
    </w:p>
    <w:p w14:paraId="064A2820" w14:textId="77777777" w:rsidR="00B8726C" w:rsidRPr="002A0990" w:rsidRDefault="00B8726C" w:rsidP="001E3832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Supervisar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cumplimiento de los planes y programas de estudio de la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Dirección de la División de Ingenierías- Electromecánica Industrial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asegurando su apego a la normatividad y a los estándares de calidad académica;</w:t>
      </w:r>
    </w:p>
    <w:p w14:paraId="65F1FB1C" w14:textId="77777777" w:rsidR="00B8726C" w:rsidRPr="002A0990" w:rsidRDefault="00B8726C" w:rsidP="001E3832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Determinar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plan de trabajo anual de la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Dirección de la División de Ingenierías- Electromecánica Industrial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alineado a los objetivos institucionales y metas académicas;</w:t>
      </w:r>
    </w:p>
    <w:p w14:paraId="0F3B56D0" w14:textId="77777777" w:rsidR="00B8726C" w:rsidRPr="002A0990" w:rsidRDefault="00B8726C" w:rsidP="001E3832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Avalar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programas de investigación y desarrollo tecnológico, conforme a las Líneas Generales de Aplicación del Conocimiento establecidas;</w:t>
      </w:r>
    </w:p>
    <w:p w14:paraId="727E23C7" w14:textId="77777777" w:rsidR="00B8726C" w:rsidRPr="002A0990" w:rsidRDefault="00B8726C" w:rsidP="001E3832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Autorizar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gestión de los requerimientos de equipamiento, insumos, materiales y bibliografía necesarios para la adecuada operación de los programas educativos;</w:t>
      </w:r>
    </w:p>
    <w:p w14:paraId="6C2F8EAA" w14:textId="77777777" w:rsidR="00B8726C" w:rsidRPr="002A0990" w:rsidRDefault="00B8726C" w:rsidP="001E3832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s-MX"/>
        </w:rPr>
        <w:t>Evaluar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 xml:space="preserve"> la pertinencia de los programas educativos para la apertura o cierre de programas educativos; y </w:t>
      </w:r>
    </w:p>
    <w:p w14:paraId="7780F5E2" w14:textId="0A5821A7" w:rsidR="00B8726C" w:rsidRPr="002A0990" w:rsidRDefault="00B8726C" w:rsidP="001E3832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Rector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965CF1F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29.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Corresponde a la Dirección de la División de Ciencias Económico Administrativo y Tecnologías Digitales, el desempeño de las siguientes funciones:</w:t>
      </w:r>
    </w:p>
    <w:p w14:paraId="41C7A104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278FE9B" w14:textId="77777777" w:rsidR="00B8726C" w:rsidRPr="002A0990" w:rsidRDefault="00B8726C" w:rsidP="001E3832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Supervisar el cumplimiento de los planes y programas de estudio de la Dirección de la División de Ciencias Económico Administrativo y Tecnologías Digitales asegurando su apego a la normatividad y a los estándares de calidad académica;</w:t>
      </w:r>
    </w:p>
    <w:p w14:paraId="16CC4638" w14:textId="77777777" w:rsidR="00B8726C" w:rsidRPr="002A0990" w:rsidRDefault="00B8726C" w:rsidP="001E3832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Determinar el plan de trabajo anual de la Dirección de la División de Ciencias Económico Administrativo y Tecnologías Digitales, alineado a los objetivos institucionales y metas académicas;</w:t>
      </w:r>
    </w:p>
    <w:p w14:paraId="35AE97E1" w14:textId="77777777" w:rsidR="00B8726C" w:rsidRPr="002A0990" w:rsidRDefault="00B8726C" w:rsidP="001E3832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Avalar los programas de investigación y desarrollo tecnológico, conforme a las Líneas Generales de Aplicación del Conocimiento establecidas;</w:t>
      </w:r>
    </w:p>
    <w:p w14:paraId="06055BCC" w14:textId="77777777" w:rsidR="00B8726C" w:rsidRPr="002A0990" w:rsidRDefault="00B8726C" w:rsidP="001E3832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Autorizar la gestión de los requerimientos de equipamiento, insumos, materiales y bibliografía necesarios para la adecuada operación de los programas educativos.</w:t>
      </w:r>
    </w:p>
    <w:p w14:paraId="169F5869" w14:textId="77777777" w:rsidR="00B8726C" w:rsidRPr="002A0990" w:rsidRDefault="00B8726C" w:rsidP="001E3832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lastRenderedPageBreak/>
        <w:t>Evaluar la pertinencia de los programas educativos para la apertura o cierre de programas educativos; y</w:t>
      </w:r>
    </w:p>
    <w:p w14:paraId="7A0F6991" w14:textId="5D63D5BA" w:rsidR="00B8726C" w:rsidRPr="002A0990" w:rsidRDefault="00B8726C" w:rsidP="001E3832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Rector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C51CD12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30.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Dirección de la División de Criminalística y Ciencias Forenses, el desempeño de las siguientes funciones:</w:t>
      </w:r>
    </w:p>
    <w:p w14:paraId="29350CDF" w14:textId="77777777" w:rsidR="00B8726C" w:rsidRPr="002A0990" w:rsidRDefault="00B8726C" w:rsidP="001E3832">
      <w:pPr>
        <w:pStyle w:val="NormalWeb"/>
        <w:numPr>
          <w:ilvl w:val="0"/>
          <w:numId w:val="23"/>
        </w:num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>Supervisar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el cumplimiento de los planes y programas de estudio de la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Dirección de la División de Criminalística y Ciencias Forenses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asegurando su apego a la normatividad y a los estándares de calidad académica;</w:t>
      </w:r>
    </w:p>
    <w:p w14:paraId="733B9EFA" w14:textId="77777777" w:rsidR="00B8726C" w:rsidRPr="002A0990" w:rsidRDefault="00B8726C" w:rsidP="001E3832">
      <w:pPr>
        <w:pStyle w:val="NormalWeb"/>
        <w:numPr>
          <w:ilvl w:val="0"/>
          <w:numId w:val="23"/>
        </w:num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>Determinar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el plan de trabajo anual de la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Dirección de la División de Criminalística y Ciencias Forenses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>, alineado a los objetivos institucionales y metas académicas;</w:t>
      </w:r>
    </w:p>
    <w:p w14:paraId="514EC019" w14:textId="77777777" w:rsidR="00B8726C" w:rsidRPr="002A0990" w:rsidRDefault="00B8726C" w:rsidP="001E3832">
      <w:pPr>
        <w:pStyle w:val="NormalWeb"/>
        <w:numPr>
          <w:ilvl w:val="0"/>
          <w:numId w:val="23"/>
        </w:num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>Avalar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los programas de investigación y desarrollo tecnológico, conforme a las Líneas Generales de Aplicación del Conocimiento establecidas;</w:t>
      </w:r>
    </w:p>
    <w:p w14:paraId="552C72D8" w14:textId="77777777" w:rsidR="00B8726C" w:rsidRPr="002A0990" w:rsidRDefault="00B8726C" w:rsidP="001E3832">
      <w:pPr>
        <w:pStyle w:val="NormalWeb"/>
        <w:numPr>
          <w:ilvl w:val="0"/>
          <w:numId w:val="23"/>
        </w:num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bCs/>
          <w:color w:val="000000" w:themeColor="text1"/>
          <w:sz w:val="20"/>
          <w:szCs w:val="20"/>
          <w:lang w:eastAsia="en-US"/>
        </w:rPr>
        <w:t>Autorizar</w:t>
      </w:r>
      <w:r w:rsidRPr="002A0990"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  <w:t xml:space="preserve"> la gestión de los requerimientos de equipamiento, insumos, materiales y bibliografía necesarios para la adecuada operación de los programas educativos;</w:t>
      </w:r>
    </w:p>
    <w:p w14:paraId="253EBAA9" w14:textId="77777777" w:rsidR="00B8726C" w:rsidRPr="002A0990" w:rsidRDefault="00B8726C" w:rsidP="001E3832">
      <w:pPr>
        <w:pStyle w:val="NormalWeb"/>
        <w:numPr>
          <w:ilvl w:val="0"/>
          <w:numId w:val="23"/>
        </w:num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Evaluar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pertinencia de los programas educativos para la apertura o cierre de programas educativos, y; </w:t>
      </w:r>
    </w:p>
    <w:p w14:paraId="728BB856" w14:textId="29D3E842" w:rsidR="00B8726C" w:rsidRPr="002A0990" w:rsidRDefault="00B8726C" w:rsidP="001E3832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Las demás funciones que establezcan leyes, reglamentos, Decretos vigentes, acuerdos, el Estatuto Orgánico y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 xml:space="preserve"> la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52BBE5D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31.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Subdirección Académica de Enfermería, el desempeño de las siguientes funciones:</w:t>
      </w:r>
    </w:p>
    <w:p w14:paraId="2A32F132" w14:textId="77777777" w:rsidR="00B8726C" w:rsidRPr="002A0990" w:rsidRDefault="00B8726C" w:rsidP="001E3832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Supervisar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cumplimiento de los planes y programas de estudio de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Subdirección Académica de Enfermería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asegurando su apego a la normatividad y a los estándares de calidad académica;</w:t>
      </w:r>
    </w:p>
    <w:p w14:paraId="7F5BC4EE" w14:textId="77777777" w:rsidR="00B8726C" w:rsidRPr="002A0990" w:rsidRDefault="00B8726C" w:rsidP="001E3832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Determinar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plan de trabajo anual de la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Subdirección Académica de Enfermería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alineado a los objetivos institucionales y metas académicas;</w:t>
      </w:r>
    </w:p>
    <w:p w14:paraId="7E9EE062" w14:textId="77777777" w:rsidR="00B8726C" w:rsidRPr="002A0990" w:rsidRDefault="00B8726C" w:rsidP="001E3832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Avalar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programas de investigación y desarrollo tecnológico, conforme a las Líneas Generales de Aplicación del Conocimiento establecidas;</w:t>
      </w:r>
    </w:p>
    <w:p w14:paraId="30130E9B" w14:textId="77777777" w:rsidR="00B8726C" w:rsidRPr="002A0990" w:rsidRDefault="00B8726C" w:rsidP="001E3832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Autorizar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gestión de los requerimientos de equipamiento, insumos, materiales y bibliografía necesarios para la adecuada operación de los programas educativos;</w:t>
      </w:r>
    </w:p>
    <w:p w14:paraId="662425A6" w14:textId="77777777" w:rsidR="00B8726C" w:rsidRPr="002A0990" w:rsidRDefault="00B8726C" w:rsidP="001E3832">
      <w:pPr>
        <w:numPr>
          <w:ilvl w:val="0"/>
          <w:numId w:val="32"/>
        </w:numPr>
        <w:spacing w:before="100" w:beforeAutospacing="1" w:after="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</w:pPr>
      <w:r w:rsidRPr="002A0990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s-MX"/>
        </w:rPr>
        <w:t>Evaluar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 xml:space="preserve"> la pertinencia de los programas educativos para la apertura o cierre de programas educativos, y; </w:t>
      </w:r>
    </w:p>
    <w:p w14:paraId="13C54D3D" w14:textId="18BFAB31" w:rsidR="00B8726C" w:rsidRPr="002A0990" w:rsidRDefault="00B8726C" w:rsidP="001E3832">
      <w:pPr>
        <w:numPr>
          <w:ilvl w:val="0"/>
          <w:numId w:val="32"/>
        </w:numPr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330E146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53EF22D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32.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Subdirección Académica de Terapia Física, el desempeño de las siguientes funciones:</w:t>
      </w:r>
    </w:p>
    <w:p w14:paraId="6ADD8794" w14:textId="77777777" w:rsidR="00B8726C" w:rsidRPr="002A0990" w:rsidRDefault="00B8726C" w:rsidP="001E3832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Supervisar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cumplimiento de los planes y programas de estudio de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Subdirección Académica de Terapia Física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asegurando su apego a la normatividad y a los estándares de calidad académica;</w:t>
      </w:r>
    </w:p>
    <w:p w14:paraId="4FA733CC" w14:textId="77777777" w:rsidR="00B8726C" w:rsidRPr="002A0990" w:rsidRDefault="00B8726C" w:rsidP="001E3832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Determinar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plan de trabajo anual de la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Subdirección Académica de Terapia Física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alineado a los objetivos institucionales y metas académicas;</w:t>
      </w:r>
    </w:p>
    <w:p w14:paraId="5C7AFCD6" w14:textId="77777777" w:rsidR="00B8726C" w:rsidRPr="002A0990" w:rsidRDefault="00B8726C" w:rsidP="001E3832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Avalar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programas de investigación y desarrollo tecnológico, conforme a las Líneas Generales de Aplicación del Conocimiento establecidas;</w:t>
      </w:r>
    </w:p>
    <w:p w14:paraId="754294E0" w14:textId="77777777" w:rsidR="00B8726C" w:rsidRPr="002A0990" w:rsidRDefault="00B8726C" w:rsidP="001E3832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Autorizar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gestión de los requerimientos de equipamiento, insumos, materiales y bibliografía necesarios para la adecuada operación de los programas educativos;</w:t>
      </w:r>
    </w:p>
    <w:p w14:paraId="16564E3D" w14:textId="77777777" w:rsidR="00B8726C" w:rsidRPr="002A0990" w:rsidRDefault="00B8726C" w:rsidP="001E3832">
      <w:pPr>
        <w:numPr>
          <w:ilvl w:val="0"/>
          <w:numId w:val="33"/>
        </w:numPr>
        <w:spacing w:before="100" w:beforeAutospacing="1" w:after="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</w:pPr>
      <w:r w:rsidRPr="002A0990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s-MX"/>
        </w:rPr>
        <w:t>Evaluar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 xml:space="preserve"> la pertinencia de los programas educativos para la apertura o cierre de programas educativos, y; </w:t>
      </w:r>
    </w:p>
    <w:p w14:paraId="1EBAFFC1" w14:textId="47C4B223" w:rsidR="002A0990" w:rsidRDefault="00B8726C" w:rsidP="002A0990">
      <w:pPr>
        <w:numPr>
          <w:ilvl w:val="0"/>
          <w:numId w:val="33"/>
        </w:numPr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4EB086E" w14:textId="77777777" w:rsidR="002A0990" w:rsidRPr="002A0990" w:rsidRDefault="002A0990" w:rsidP="002A0990">
      <w:pPr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34658AA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CC43D82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33.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Corresponde a la Subdirección Académica de Salud Reproductiva y Médico Cirujano y Partero, el desempeño de las siguientes funciones:</w:t>
      </w:r>
    </w:p>
    <w:p w14:paraId="6F789691" w14:textId="77777777" w:rsidR="00B8726C" w:rsidRPr="002A0990" w:rsidRDefault="00B8726C" w:rsidP="001E383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Supervisar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cumplimiento de los planes y programas de estudio de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Subdirección Académica de Salud Reproductiva y Médico Cirujano y Partero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asegurando su apego a la normatividad y a los estándares de calidad académica;</w:t>
      </w:r>
    </w:p>
    <w:p w14:paraId="00351990" w14:textId="77777777" w:rsidR="00B8726C" w:rsidRPr="002A0990" w:rsidRDefault="00B8726C" w:rsidP="001E383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Determinar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plan de trabajo anual de la 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>Subdirección Académica de Salud Reproductiva y Médico Cirujano y Partero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alineado a los objetivos institucionales y metas académicas;</w:t>
      </w:r>
    </w:p>
    <w:p w14:paraId="1022578C" w14:textId="77777777" w:rsidR="00B8726C" w:rsidRPr="002A0990" w:rsidRDefault="00B8726C" w:rsidP="001E383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Avalar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los programas de investigación y desarrollo tecnológico, conforme a las Líneas Generales de Aplicación del Conocimiento establecidas;</w:t>
      </w:r>
    </w:p>
    <w:p w14:paraId="10854C1D" w14:textId="77777777" w:rsidR="00B8726C" w:rsidRPr="002A0990" w:rsidRDefault="00B8726C" w:rsidP="001E3832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Autorizar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la gestión de los requerimientos de equipamiento, insumos, materiales y bibliografía necesarios para la adecuada operación de los programas educativos;</w:t>
      </w:r>
    </w:p>
    <w:p w14:paraId="64C5A37F" w14:textId="77777777" w:rsidR="00B8726C" w:rsidRPr="002A0990" w:rsidRDefault="00B8726C" w:rsidP="001E3832">
      <w:pPr>
        <w:numPr>
          <w:ilvl w:val="0"/>
          <w:numId w:val="34"/>
        </w:numPr>
        <w:spacing w:before="100" w:beforeAutospacing="1" w:after="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</w:pPr>
      <w:r w:rsidRPr="002A0990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s-MX"/>
        </w:rPr>
        <w:t>Evaluar</w:t>
      </w:r>
      <w:r w:rsidRPr="002A0990"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  <w:t xml:space="preserve"> la pertinencia de los programas educativos para la apertura o cierre de programas educativos, y; </w:t>
      </w:r>
    </w:p>
    <w:p w14:paraId="0D1E1C8F" w14:textId="21B5C652" w:rsidR="00B8726C" w:rsidRPr="002A0990" w:rsidRDefault="00B8726C" w:rsidP="001E3832">
      <w:pPr>
        <w:numPr>
          <w:ilvl w:val="0"/>
          <w:numId w:val="34"/>
        </w:numPr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 Rectoría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73A4256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10FB368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34.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Corresponde al Departamento de Psicopedagogía y Tutorías y Trabajo Social, el desempeño de las siguientes funciones:</w:t>
      </w:r>
    </w:p>
    <w:p w14:paraId="026298A4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98CC59F" w14:textId="77777777" w:rsidR="00F62886" w:rsidRPr="002A0990" w:rsidRDefault="00B8726C" w:rsidP="00571C01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Style w:val="Refdecomentario"/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Proporcionar atención psicológica a l</w:t>
      </w:r>
      <w:r w:rsidR="00F62886" w:rsidRPr="002A0990">
        <w:rPr>
          <w:rFonts w:ascii="Arial" w:hAnsi="Arial" w:cs="Arial"/>
          <w:bCs/>
          <w:color w:val="000000" w:themeColor="text1"/>
          <w:sz w:val="20"/>
          <w:szCs w:val="20"/>
        </w:rPr>
        <w:t>a población estudiantil de la Universidad.</w:t>
      </w:r>
    </w:p>
    <w:p w14:paraId="133ABCF3" w14:textId="4D98B418" w:rsidR="00B8726C" w:rsidRPr="002A0990" w:rsidRDefault="00F62886" w:rsidP="00571C01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</w:t>
      </w:r>
      <w:r w:rsidR="00B8726C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esarrollar los </w:t>
      </w:r>
      <w:r w:rsidR="008761F3" w:rsidRPr="002A0990">
        <w:rPr>
          <w:rFonts w:ascii="Arial" w:hAnsi="Arial" w:cs="Arial"/>
          <w:bCs/>
          <w:color w:val="000000" w:themeColor="text1"/>
          <w:sz w:val="20"/>
          <w:szCs w:val="20"/>
        </w:rPr>
        <w:t>programas institucionales de tutoría y de atención psicológica.</w:t>
      </w:r>
    </w:p>
    <w:p w14:paraId="1DE8EA4E" w14:textId="02ECA1F6" w:rsidR="00586E86" w:rsidRPr="002A0990" w:rsidRDefault="00B8726C" w:rsidP="00586E86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Aplicar evaluaciones psicométricas </w:t>
      </w:r>
      <w:proofErr w:type="gramStart"/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a </w:t>
      </w:r>
      <w:r w:rsidR="00F62886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 la</w:t>
      </w:r>
      <w:proofErr w:type="gramEnd"/>
      <w:r w:rsidR="00F62886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 población estudiantil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en el marco de los procesos académicos, con la finalidad de identificar necesidades de apoyo psicológico, orientación vocacional, movilidad internacional y servicio social; así como al personal en procesos de selección y contratación, emitiendo los resultados correspondientes para apoyar la toma de decisiones institucionales.</w:t>
      </w:r>
    </w:p>
    <w:p w14:paraId="03CDD989" w14:textId="2C53117D" w:rsidR="00B8726C" w:rsidRPr="002A0990" w:rsidRDefault="00B8726C" w:rsidP="0026137A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Desarrollar material psicoeducativo</w:t>
      </w:r>
      <w:r w:rsidR="00586E86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 e implementar acciones preventivas dirigidas a fortalecer el desempeño académico y el bienestar integral de la población estudiantil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, y;</w:t>
      </w:r>
    </w:p>
    <w:p w14:paraId="71E96BA8" w14:textId="62DF2FC2" w:rsidR="00586E86" w:rsidRPr="002A0990" w:rsidRDefault="00586E86" w:rsidP="00586E8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4024050D" w14:textId="77777777" w:rsidR="00B8726C" w:rsidRPr="002A0990" w:rsidRDefault="00B8726C" w:rsidP="00B8726C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0E2AAF9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35.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Corresponde al Departamento de Trayectorias Académicas, el desempeño de las siguientes funciones:</w:t>
      </w:r>
    </w:p>
    <w:p w14:paraId="0FC19D5E" w14:textId="5F96E8FA" w:rsidR="00B8726C" w:rsidRPr="002A0990" w:rsidRDefault="00B8726C" w:rsidP="00F62886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11BEE3B6" w14:textId="77777777" w:rsidR="00B8726C" w:rsidRPr="002A0990" w:rsidRDefault="00B8726C" w:rsidP="001E383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Desarrollar el Programa de Trayectorias Académicas;</w:t>
      </w:r>
    </w:p>
    <w:p w14:paraId="6332784F" w14:textId="77777777" w:rsidR="00B8726C" w:rsidRPr="002A0990" w:rsidRDefault="00B8726C" w:rsidP="001E383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Proponer estrategias de asesoría académica para la atención de la población estudiantil;</w:t>
      </w:r>
    </w:p>
    <w:p w14:paraId="08899E30" w14:textId="77777777" w:rsidR="00DB65B2" w:rsidRPr="002A0990" w:rsidRDefault="00B8726C" w:rsidP="00197071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Gestionar la organización de los cursos de inducción para estudiantes de nuevo ingreso, incluyendo la participación de las áreas y servicios de apoyo institucional, así </w:t>
      </w:r>
      <w:r w:rsidR="00A94A58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como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las reuniones de inicio con madres, padres o tutores, </w:t>
      </w:r>
      <w:r w:rsidR="00DB65B2" w:rsidRPr="002A0990">
        <w:rPr>
          <w:rFonts w:ascii="Arial" w:hAnsi="Arial" w:cs="Arial"/>
          <w:color w:val="000000" w:themeColor="text1"/>
          <w:sz w:val="20"/>
          <w:szCs w:val="20"/>
        </w:rPr>
        <w:t>y los mecanismos de seguimiento para fortalecer la integración institucional y la sana convivencia;</w:t>
      </w:r>
    </w:p>
    <w:p w14:paraId="4D4BC6F5" w14:textId="606A9C09" w:rsidR="00B8726C" w:rsidRPr="002A0990" w:rsidRDefault="00B8726C" w:rsidP="00197071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Difundir acciones orientadas a la promoción de las áreas STEM para mujeres y niñas</w:t>
      </w:r>
      <w:r w:rsidR="00DB65B2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, así como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de Integridad Académica, y; </w:t>
      </w:r>
    </w:p>
    <w:p w14:paraId="5F92ABC4" w14:textId="6BB4A4B2" w:rsidR="00DB65B2" w:rsidRPr="002A0990" w:rsidRDefault="00DB65B2" w:rsidP="00DB65B2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318609CD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E32BD3C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36.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Corresponde al Departamento de Servicios Bibliotecarios, el desempeño de las siguientes funciones:</w:t>
      </w:r>
    </w:p>
    <w:p w14:paraId="7B9296BD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1ADB8E3" w14:textId="77777777" w:rsidR="00B8726C" w:rsidRPr="002A0990" w:rsidRDefault="00B8726C" w:rsidP="001E383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Desarrollar los procedimientos para la adecuada operación de los servicios bibliotecarios, así como vigilar su cumplimiento;</w:t>
      </w:r>
    </w:p>
    <w:p w14:paraId="409AA96B" w14:textId="77777777" w:rsidR="00B8726C" w:rsidRPr="002A0990" w:rsidRDefault="00B8726C" w:rsidP="001E383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Gestionar las convocatorias de becas externas federales, estatales y de otras instancias, así como revisar la documentación requerida para su trámite;</w:t>
      </w:r>
    </w:p>
    <w:p w14:paraId="08623641" w14:textId="77777777" w:rsidR="00B8726C" w:rsidRPr="002A0990" w:rsidRDefault="00B8726C" w:rsidP="001E383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Gestionar las convocatorias de becas institucionales, desde la formulación y actualización de sus reglas de operación hasta la publicación e información de los resultados correspondientes;</w:t>
      </w:r>
    </w:p>
    <w:p w14:paraId="3AC820EC" w14:textId="77777777" w:rsidR="00B8726C" w:rsidRPr="002A0990" w:rsidRDefault="00B8726C" w:rsidP="001E383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lastRenderedPageBreak/>
        <w:t>Controlar el acervo bibliográfico de la Universidad, asegurando su organización, conservación, actualización, resguardo y disponibilidad.</w:t>
      </w:r>
    </w:p>
    <w:p w14:paraId="2AA3D840" w14:textId="77777777" w:rsidR="00B8726C" w:rsidRPr="002A0990" w:rsidRDefault="00B8726C" w:rsidP="001E383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Desarrollar estrategias y actividades que fomenten el hábito de la lectura, y;</w:t>
      </w:r>
    </w:p>
    <w:p w14:paraId="0339DFDB" w14:textId="483AE4EA" w:rsidR="00DB65B2" w:rsidRPr="002A0990" w:rsidRDefault="00DB65B2" w:rsidP="00DB65B2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5CC70F4E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BA31B4B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37.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Corresponde al Departamento de Evaluación, Desarrollo y Formación Docente, el desempeño de las siguientes funciones:</w:t>
      </w:r>
    </w:p>
    <w:p w14:paraId="1B5B0508" w14:textId="77777777" w:rsidR="00B8726C" w:rsidRPr="002A0990" w:rsidRDefault="00B8726C" w:rsidP="00B8726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DDCD641" w14:textId="1767FF1A" w:rsidR="00B8726C" w:rsidRPr="002A0990" w:rsidRDefault="00B8726C" w:rsidP="001E3832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Gestionar </w:t>
      </w:r>
      <w:r w:rsidR="00F62886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los procesos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de selección y contratación docente de la Universidad, así </w:t>
      </w:r>
      <w:r w:rsidR="00F62886" w:rsidRPr="002A0990">
        <w:rPr>
          <w:rFonts w:ascii="Arial" w:hAnsi="Arial" w:cs="Arial"/>
          <w:bCs/>
          <w:color w:val="000000" w:themeColor="text1"/>
          <w:sz w:val="20"/>
          <w:szCs w:val="20"/>
        </w:rPr>
        <w:t>como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 integrar la documentación correspondiente;</w:t>
      </w:r>
    </w:p>
    <w:p w14:paraId="6C1446FD" w14:textId="77777777" w:rsidR="00B8726C" w:rsidRPr="002A0990" w:rsidRDefault="00B8726C" w:rsidP="001E3832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Elaborar el programa de formación, actualización y capacitación docente, conforme a las necesidades institucionales;</w:t>
      </w:r>
    </w:p>
    <w:p w14:paraId="60F44DC5" w14:textId="1E53876E" w:rsidR="00B8726C" w:rsidRPr="002A0990" w:rsidRDefault="00B8726C" w:rsidP="001E3832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Integrar </w:t>
      </w:r>
      <w:r w:rsidR="0002305A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y dar seguimiento a </w:t>
      </w: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los planes de trabajo de investigación de los profesores y cuerpos académicos, así como elaborar los informes correspondientes; </w:t>
      </w:r>
    </w:p>
    <w:p w14:paraId="6842622D" w14:textId="77777777" w:rsidR="0002305A" w:rsidRPr="002A0990" w:rsidRDefault="00B8726C" w:rsidP="00D852FA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Desarrollar el programa de reconocimiento docente, así como integrar</w:t>
      </w:r>
      <w:r w:rsidR="0002305A" w:rsidRPr="002A0990">
        <w:rPr>
          <w:color w:val="000000" w:themeColor="text1"/>
        </w:rPr>
        <w:t xml:space="preserve"> </w:t>
      </w:r>
      <w:r w:rsidR="0002305A" w:rsidRPr="002A0990">
        <w:rPr>
          <w:rFonts w:ascii="Arial" w:hAnsi="Arial" w:cs="Arial"/>
          <w:bCs/>
          <w:color w:val="000000" w:themeColor="text1"/>
          <w:sz w:val="20"/>
          <w:szCs w:val="20"/>
        </w:rPr>
        <w:t>y dar seguimiento a los expedientes correspondientes;</w:t>
      </w:r>
    </w:p>
    <w:p w14:paraId="376BEF9A" w14:textId="665F25DA" w:rsidR="00B8726C" w:rsidRPr="002A0990" w:rsidRDefault="0002305A" w:rsidP="00D852FA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Cs/>
          <w:color w:val="000000" w:themeColor="text1"/>
          <w:sz w:val="20"/>
          <w:szCs w:val="20"/>
        </w:rPr>
        <w:t>Gestionar</w:t>
      </w:r>
      <w:r w:rsidR="00B8726C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 el proceso de evaluación al desempeño docente de la Universidad, mediante la aplicación de instrumentos de evaluación, análisis de resultados y elaboración de informes correspondientes.</w:t>
      </w:r>
    </w:p>
    <w:p w14:paraId="783C93F2" w14:textId="7CFB4DF6" w:rsidR="0002305A" w:rsidRPr="002A0990" w:rsidRDefault="0002305A" w:rsidP="0002305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6CE47703" w14:textId="77777777" w:rsidR="00983BC9" w:rsidRPr="002A0990" w:rsidRDefault="00983BC9" w:rsidP="005224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6C7F93" w14:textId="20AECC68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38.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Corresponde a la Secretaría de Administración y Finanzas, el desempeño de las siguientes funciones:</w:t>
      </w:r>
    </w:p>
    <w:p w14:paraId="4E326142" w14:textId="39D54800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2675D47" w14:textId="666CB0F3" w:rsidR="00522401" w:rsidRPr="002A0990" w:rsidRDefault="00522401" w:rsidP="001E3832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Administrar los recursos humanos, financieros</w:t>
      </w:r>
      <w:r w:rsidR="0041184A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materiales y los servicios generales de la Universidad;</w:t>
      </w:r>
    </w:p>
    <w:p w14:paraId="22723134" w14:textId="0EDBC6F4" w:rsidR="00522401" w:rsidRPr="002A0990" w:rsidRDefault="0041184A" w:rsidP="001E3832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Dirigir la planeación, gestión, administración y ejercicio de los recursos financieros de la Universidad, conforme a la normativa aplicable</w:t>
      </w:r>
      <w:r w:rsidR="00522401"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00B7E8C1" w14:textId="77777777" w:rsidR="00BD26E3" w:rsidRPr="002A0990" w:rsidRDefault="00BD26E3" w:rsidP="001E3832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y supervisar la elaboración e integración de los estados financieros de la Universidad;</w:t>
      </w:r>
    </w:p>
    <w:p w14:paraId="4A6EF318" w14:textId="77777777" w:rsidR="00BD26E3" w:rsidRPr="002A0990" w:rsidRDefault="00BD26E3" w:rsidP="00BD26E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Validar, en coordinación con la Secretaría Académica, la disponibilidad presupuestal y administrativa asociada a la carga académica del profesorado;</w:t>
      </w:r>
    </w:p>
    <w:p w14:paraId="5BF18160" w14:textId="1ADE4235" w:rsidR="00BD26E3" w:rsidRPr="002A0990" w:rsidRDefault="00BD26E3" w:rsidP="00BD26E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Supervisar la administración del sistema de remuneraciones y pago de nómina de las personas trabajadoras de la Universidad, conforme a la normativa aplicable;</w:t>
      </w:r>
    </w:p>
    <w:p w14:paraId="25487A9E" w14:textId="26FF7FB6" w:rsidR="00C4290A" w:rsidRPr="002A0990" w:rsidRDefault="00C4290A" w:rsidP="00BD26E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Establecer y supervisar las estrategias institucionales en materia de tecnologías de la información y comunicación, así como la gestión de los servicios tecnológicos de la Universidad;</w:t>
      </w:r>
    </w:p>
    <w:p w14:paraId="1B04DB6F" w14:textId="2595A8ED" w:rsidR="00C4290A" w:rsidRPr="002A0990" w:rsidRDefault="00C4290A" w:rsidP="00C4290A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0160791B" w14:textId="77777777" w:rsidR="00C4290A" w:rsidRPr="002A0990" w:rsidRDefault="00C4290A" w:rsidP="00C4290A">
      <w:pPr>
        <w:spacing w:after="0" w:line="240" w:lineRule="auto"/>
        <w:ind w:left="1080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1C854CB" w14:textId="77777777" w:rsidR="00666B58" w:rsidRPr="002A0990" w:rsidRDefault="00666B58" w:rsidP="00666B58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39.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Corresponde al Departamento de Presupuesto, el desempeño de las siguientes funciones:</w:t>
      </w:r>
    </w:p>
    <w:p w14:paraId="3D69D3ED" w14:textId="77777777" w:rsidR="00666B58" w:rsidRPr="002A0990" w:rsidRDefault="00666B58" w:rsidP="008C11B2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FF3FF52" w14:textId="6DA07D90" w:rsidR="00666B58" w:rsidRPr="002A0990" w:rsidRDefault="00666B58" w:rsidP="001E383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Coadyuvar en la integración del Programa Operativo Anual;</w:t>
      </w:r>
    </w:p>
    <w:p w14:paraId="6E96A68E" w14:textId="5F298B8D" w:rsidR="00666B58" w:rsidRPr="002A0990" w:rsidRDefault="00666B58" w:rsidP="001E383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Integrar los proyectos de presupuesto de ingresos y egresos de la Universidad</w:t>
      </w:r>
      <w:r w:rsidR="002C4FDD" w:rsidRPr="002A0990">
        <w:rPr>
          <w:rFonts w:ascii="Arial" w:hAnsi="Arial" w:cs="Arial"/>
          <w:color w:val="000000" w:themeColor="text1"/>
          <w:sz w:val="20"/>
          <w:szCs w:val="20"/>
        </w:rPr>
        <w:t>, conforme a las disposiciones aplicables;</w:t>
      </w:r>
    </w:p>
    <w:p w14:paraId="24809783" w14:textId="77777777" w:rsidR="00666B58" w:rsidRPr="002A0990" w:rsidRDefault="00666B58" w:rsidP="001E383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Controlar el presupuesto de ingresos y egresos de la Universidad;</w:t>
      </w:r>
    </w:p>
    <w:p w14:paraId="7441553A" w14:textId="74E733D9" w:rsidR="00666B58" w:rsidRPr="002A0990" w:rsidRDefault="00666B58" w:rsidP="001E383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las autorizaciones de adecuaciones presupuestales al presupuesto</w:t>
      </w:r>
      <w:r w:rsidR="002C4FDD" w:rsidRPr="002A0990">
        <w:rPr>
          <w:rFonts w:ascii="Arial" w:hAnsi="Arial" w:cs="Arial"/>
          <w:color w:val="000000" w:themeColor="text1"/>
          <w:sz w:val="20"/>
          <w:szCs w:val="20"/>
        </w:rPr>
        <w:t xml:space="preserve"> institucional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096F8DB5" w14:textId="34509B00" w:rsidR="00666B58" w:rsidRPr="002A0990" w:rsidRDefault="00666B58" w:rsidP="001E3832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Elaborar los informes </w:t>
      </w:r>
      <w:r w:rsidR="002C4FDD" w:rsidRPr="002A0990">
        <w:rPr>
          <w:rFonts w:ascii="Arial" w:hAnsi="Arial" w:cs="Arial"/>
          <w:color w:val="000000" w:themeColor="text1"/>
          <w:sz w:val="20"/>
          <w:szCs w:val="20"/>
        </w:rPr>
        <w:t>relacionados con el ejercicio de recursos federales conforme a los requerimientos de las instancias competentes;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CA6B70A" w14:textId="2E415820" w:rsidR="002C4FDD" w:rsidRPr="002A0990" w:rsidRDefault="002C4FDD" w:rsidP="002C4FD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la ministración y trámite de los recursos financieros autorizados, conforme a la normativa aplicable; y</w:t>
      </w:r>
    </w:p>
    <w:p w14:paraId="783569B6" w14:textId="57AF3FBF" w:rsidR="002C4FDD" w:rsidRDefault="002C4FDD" w:rsidP="002C4FDD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792D6FC7" w14:textId="5F262CFD" w:rsid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698BDF3" w14:textId="77777777" w:rsidR="002A0990" w:rsidRPr="002A0990" w:rsidRDefault="002A0990" w:rsidP="002A099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00447F" w14:textId="0473BCF7" w:rsidR="00522401" w:rsidRPr="002A0990" w:rsidRDefault="00522401" w:rsidP="00522401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8D3F232" w14:textId="049E9341" w:rsidR="00620F21" w:rsidRPr="002A0990" w:rsidRDefault="00522401" w:rsidP="00DB0F5B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 xml:space="preserve">Artículo 40.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Corresponde al Departamento de Contabilidad, el desempeño de las siguientes funciones:</w:t>
      </w:r>
    </w:p>
    <w:p w14:paraId="6AA36702" w14:textId="0CE24E07" w:rsidR="00522401" w:rsidRPr="002A0990" w:rsidRDefault="00522401" w:rsidP="00DB0F5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0B2FF84" w14:textId="77777777" w:rsidR="00C57547" w:rsidRPr="002A0990" w:rsidRDefault="00C57547" w:rsidP="00C57547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Registrar y controlar las operaciones contables, verificando la documentación comprobatoria correspondiente;</w:t>
      </w:r>
    </w:p>
    <w:p w14:paraId="36E05635" w14:textId="77777777" w:rsidR="00C57547" w:rsidRPr="002A0990" w:rsidRDefault="00C57547" w:rsidP="00C57547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y efectuar el pago a proveedores conforme a los procedimientos y disposiciones aplicables;</w:t>
      </w:r>
    </w:p>
    <w:p w14:paraId="757CACA1" w14:textId="77777777" w:rsidR="006F6E1A" w:rsidRPr="002A0990" w:rsidRDefault="00522401" w:rsidP="006F6E1A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Elaborar las conciliaciones bancarias, estados financieros</w:t>
      </w:r>
      <w:r w:rsidR="00C57547" w:rsidRPr="002A0990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archivos contables presupuestales </w:t>
      </w:r>
      <w:r w:rsidR="00C57547" w:rsidRPr="002A0990">
        <w:rPr>
          <w:rFonts w:ascii="Arial" w:hAnsi="Arial" w:cs="Arial"/>
          <w:color w:val="000000" w:themeColor="text1"/>
          <w:sz w:val="20"/>
          <w:szCs w:val="20"/>
        </w:rPr>
        <w:t xml:space="preserve">y documentación soporte de la cuenta </w:t>
      </w:r>
      <w:r w:rsidR="00B229EC" w:rsidRPr="002A0990">
        <w:rPr>
          <w:rFonts w:ascii="Arial" w:hAnsi="Arial" w:cs="Arial"/>
          <w:color w:val="000000" w:themeColor="text1"/>
          <w:sz w:val="20"/>
          <w:szCs w:val="20"/>
        </w:rPr>
        <w:t>pública</w:t>
      </w:r>
      <w:r w:rsidR="00C57547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D4C00" w:rsidRPr="002A0990">
        <w:rPr>
          <w:rFonts w:ascii="Arial" w:hAnsi="Arial" w:cs="Arial"/>
          <w:color w:val="000000" w:themeColor="text1"/>
          <w:sz w:val="20"/>
          <w:szCs w:val="20"/>
        </w:rPr>
        <w:t>conforme a la normatividad aplicable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3256B02" w14:textId="77777777" w:rsidR="006F6E1A" w:rsidRPr="002A0990" w:rsidRDefault="00522401" w:rsidP="006F6E1A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Controlar el registro de las operaciones financieras;</w:t>
      </w:r>
    </w:p>
    <w:p w14:paraId="12E712AC" w14:textId="77777777" w:rsidR="006F6E1A" w:rsidRPr="002A0990" w:rsidRDefault="00BD4C00" w:rsidP="006F6E1A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Gestionar y efectuar el cumplimiento de las obligaciones fiscales federales y estatales de la Universidad;</w:t>
      </w:r>
    </w:p>
    <w:p w14:paraId="63A98F90" w14:textId="77777777" w:rsidR="006F6E1A" w:rsidRPr="002A0990" w:rsidRDefault="00522401" w:rsidP="006F6E1A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Integrar la documentación necesaria y justificativa ant</w:t>
      </w:r>
      <w:r w:rsidR="00F56EE9" w:rsidRPr="002A0990">
        <w:rPr>
          <w:rFonts w:ascii="Arial" w:hAnsi="Arial" w:cs="Arial"/>
          <w:color w:val="000000" w:themeColor="text1"/>
          <w:sz w:val="20"/>
          <w:szCs w:val="20"/>
        </w:rPr>
        <w:t>e las instancias fiscalizadoras; y</w:t>
      </w:r>
    </w:p>
    <w:p w14:paraId="0CD81387" w14:textId="4041AD6D" w:rsidR="00522401" w:rsidRPr="002A0990" w:rsidRDefault="00BD4C00" w:rsidP="006F6E1A">
      <w:pPr>
        <w:numPr>
          <w:ilvl w:val="0"/>
          <w:numId w:val="46"/>
        </w:num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que le confieran las disposiciones legales y administrativas aplicables, así como aquellas que le encomiende la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T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itular de la Rectoría.</w:t>
      </w:r>
    </w:p>
    <w:p w14:paraId="32A6FB40" w14:textId="77777777" w:rsidR="000577E8" w:rsidRPr="002A0990" w:rsidRDefault="000577E8" w:rsidP="000577E8">
      <w:pPr>
        <w:spacing w:after="0" w:line="240" w:lineRule="auto"/>
        <w:ind w:left="1080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7F40E6A" w14:textId="2BC86CB3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41.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Corresponde al Departamento de Recursos Humanos, el desempeño de las siguientes funciones:</w:t>
      </w:r>
    </w:p>
    <w:p w14:paraId="74F35675" w14:textId="60E538A5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0133A62" w14:textId="77777777" w:rsidR="00BC2C7A" w:rsidRPr="002A0990" w:rsidRDefault="00BC2C7A" w:rsidP="001E3832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Elaborar, actualizar y proponer los manuales y lineamientos administrativos en materia de recursos humanos, conforme a la normatividad aplicable;</w:t>
      </w:r>
    </w:p>
    <w:p w14:paraId="4CB3772D" w14:textId="77777777" w:rsidR="00BC2C7A" w:rsidRPr="002A0990" w:rsidRDefault="00BC2C7A" w:rsidP="001E3832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Ejecutar los procesos y movimientos de personal, tales como contratación, promoción, permisos, altas y bajas, ante las instancias correspondientes;</w:t>
      </w:r>
    </w:p>
    <w:p w14:paraId="1BEFCE52" w14:textId="77777777" w:rsidR="00BC2C7A" w:rsidRPr="002A0990" w:rsidRDefault="00BC2C7A" w:rsidP="001E3832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 aplicación de las evaluaciones de desempeño y de clima laboral, promoviendo la retroalimentación institucional y la implementación de programas de mejora, motivación y capacitación;</w:t>
      </w:r>
    </w:p>
    <w:p w14:paraId="59CAD284" w14:textId="77777777" w:rsidR="00BC2C7A" w:rsidRPr="002A0990" w:rsidRDefault="00BC2C7A" w:rsidP="001E3832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Elaborar y dar seguimiento al presupuesto de Servicios Personales, de conformidad con el Analítico del Presupuesto vigente y demás disposiciones aplicables;</w:t>
      </w:r>
    </w:p>
    <w:p w14:paraId="54FAEAAB" w14:textId="77777777" w:rsidR="00BC2C7A" w:rsidRPr="002A0990" w:rsidRDefault="00BC2C7A" w:rsidP="001E3832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Realizar el cálculo, procesamiento y trámite para el pago oportuno de la nómina del personal, así como de las remuneraciones, prestaciones y finiquitos correspondientes, conforme al marco normativo vigente; y</w:t>
      </w:r>
    </w:p>
    <w:p w14:paraId="3A8E54CB" w14:textId="4B01991F" w:rsidR="00BC2C7A" w:rsidRPr="002A0990" w:rsidRDefault="00BC2C7A" w:rsidP="0039614C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Decretos vigentes,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 Rectoría.</w:t>
      </w:r>
    </w:p>
    <w:p w14:paraId="175C100F" w14:textId="77777777" w:rsidR="000577E8" w:rsidRPr="002A0990" w:rsidRDefault="000577E8" w:rsidP="000577E8">
      <w:pPr>
        <w:spacing w:after="0" w:line="240" w:lineRule="auto"/>
        <w:ind w:left="108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9394B75" w14:textId="778814AE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42.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Corresponde al Departamento de Recursos Materiales, el desempeño de las siguientes funciones:</w:t>
      </w:r>
    </w:p>
    <w:p w14:paraId="4DD39C8A" w14:textId="77777777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DE75BCD" w14:textId="77777777" w:rsidR="00522401" w:rsidRPr="002A0990" w:rsidRDefault="00522401" w:rsidP="001E383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Ejecutar el Programa Anual de Adquisiciones, Arrendamientos y Servicios;</w:t>
      </w:r>
    </w:p>
    <w:p w14:paraId="6FB99133" w14:textId="77777777" w:rsidR="00522401" w:rsidRPr="002A0990" w:rsidRDefault="00522401" w:rsidP="001E383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Controlar los bienes muebles de la Universidad, así como su desincorporación;</w:t>
      </w:r>
    </w:p>
    <w:p w14:paraId="3D04478A" w14:textId="77777777" w:rsidR="00522401" w:rsidRPr="002A0990" w:rsidRDefault="00522401" w:rsidP="001E383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Coordinar las sesiones del Comité de Adquisiciones, Arrendamientos y Servicios y del Comité de Bienes Muebles; y</w:t>
      </w:r>
    </w:p>
    <w:p w14:paraId="68395644" w14:textId="34CD3217" w:rsidR="00522401" w:rsidRPr="002A0990" w:rsidRDefault="00522401" w:rsidP="001E3832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Elaborar el Programa Anual de Aseguramient</w:t>
      </w:r>
      <w:r w:rsidR="00C56F9B" w:rsidRPr="002A0990">
        <w:rPr>
          <w:rFonts w:ascii="Arial" w:hAnsi="Arial" w:cs="Arial"/>
          <w:color w:val="000000" w:themeColor="text1"/>
          <w:sz w:val="20"/>
          <w:szCs w:val="20"/>
        </w:rPr>
        <w:t>o de bienes muebles e inmuebles; y</w:t>
      </w:r>
    </w:p>
    <w:p w14:paraId="6E1DC945" w14:textId="59ADA73F" w:rsidR="00522401" w:rsidRPr="002A0990" w:rsidRDefault="00C56F9B" w:rsidP="001E3832">
      <w:pPr>
        <w:pStyle w:val="Prrafodelista"/>
        <w:numPr>
          <w:ilvl w:val="0"/>
          <w:numId w:val="28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leyes, reglamentos, </w:t>
      </w:r>
      <w:r w:rsidR="00500777" w:rsidRPr="002A0990">
        <w:rPr>
          <w:rFonts w:ascii="Arial" w:hAnsi="Arial" w:cs="Arial"/>
          <w:color w:val="000000" w:themeColor="text1"/>
          <w:sz w:val="20"/>
          <w:szCs w:val="20"/>
        </w:rPr>
        <w:t>Decretos vigentes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Rector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ía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27D42A7" w14:textId="671366A6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43.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Corresponde al </w:t>
      </w:r>
      <w:r w:rsidR="00650324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Departamento </w:t>
      </w:r>
      <w:r w:rsidR="00F62886" w:rsidRPr="002A0990">
        <w:rPr>
          <w:rFonts w:ascii="Arial" w:hAnsi="Arial" w:cs="Arial"/>
          <w:bCs/>
          <w:color w:val="000000" w:themeColor="text1"/>
          <w:sz w:val="20"/>
          <w:szCs w:val="20"/>
        </w:rPr>
        <w:t>de</w:t>
      </w:r>
      <w:r w:rsidR="00650324" w:rsidRPr="002A0990">
        <w:rPr>
          <w:rFonts w:ascii="Arial" w:hAnsi="Arial" w:cs="Arial"/>
          <w:bCs/>
          <w:color w:val="000000" w:themeColor="text1"/>
          <w:sz w:val="20"/>
          <w:szCs w:val="20"/>
        </w:rPr>
        <w:t xml:space="preserve"> Sistemas y Soporte Técnico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, el desempeño de las siguientes funciones:</w:t>
      </w:r>
    </w:p>
    <w:p w14:paraId="317EE106" w14:textId="1EFD6991" w:rsidR="00522401" w:rsidRPr="002A0990" w:rsidRDefault="00522401" w:rsidP="005224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31CB9ED" w14:textId="00F13E3A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Administrar y mantener los sistemas de información institucionales y la infraestructura tecnológica que los soporta;</w:t>
      </w:r>
    </w:p>
    <w:p w14:paraId="281D0291" w14:textId="1F3EEAAF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Desarrollar, implementar y actualizar sistemas de información conforme a los requerimientos de las unidades académicas y administrativas;</w:t>
      </w:r>
    </w:p>
    <w:p w14:paraId="7CC413D5" w14:textId="16D7F71A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Administrar el equipo de cómputo, software, redes, comunicaciones, servidores y demás recursos tecnológicos de la Universidad;</w:t>
      </w:r>
    </w:p>
    <w:p w14:paraId="0AB7EB39" w14:textId="386A1826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Elaborar y ejecutar los programas de mantenimiento preventivo y correctivo del equipo de cómputo, software e infraestructura tecnológica;</w:t>
      </w:r>
    </w:p>
    <w:p w14:paraId="4CC7A8CC" w14:textId="7FC3D86F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Supervisar la instalación, actualización y uso legal del software institucional;</w:t>
      </w:r>
    </w:p>
    <w:p w14:paraId="22A371B4" w14:textId="2C78EC74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Administrar y regular el uso de los laboratorios de cómputo;</w:t>
      </w:r>
    </w:p>
    <w:p w14:paraId="09D194F3" w14:textId="474BCC6C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lastRenderedPageBreak/>
        <w:t>Proporcionar soporte técnico a los usuarios de los sistemas y recursos tecnológicos institucionales;</w:t>
      </w:r>
    </w:p>
    <w:p w14:paraId="24765FE3" w14:textId="316EF8AE" w:rsidR="00A56BA9" w:rsidRPr="002A0990" w:rsidRDefault="00A56BA9" w:rsidP="001E3832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Implementar y supervisar las medidas de seguridad informática para la protección de la información institucional; y</w:t>
      </w:r>
    </w:p>
    <w:p w14:paraId="6C4A3370" w14:textId="72894C78" w:rsidR="000577E8" w:rsidRPr="002A0990" w:rsidRDefault="00A56BA9" w:rsidP="001A3891">
      <w:pPr>
        <w:pStyle w:val="Prrafodelista"/>
        <w:numPr>
          <w:ilvl w:val="0"/>
          <w:numId w:val="29"/>
        </w:numPr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Las demás funciones que establezcan las leyes, reglamentos, decretos, acuerdos, el Estatuto Orgánico y </w:t>
      </w:r>
      <w:r w:rsidR="009764D9" w:rsidRPr="002A0990">
        <w:rPr>
          <w:rFonts w:ascii="Arial" w:hAnsi="Arial" w:cs="Arial"/>
          <w:color w:val="000000" w:themeColor="text1"/>
          <w:sz w:val="20"/>
          <w:szCs w:val="20"/>
        </w:rPr>
        <w:t>la Persona Titular de la Rectoría</w:t>
      </w:r>
      <w:r w:rsidR="002A0990"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C36F828" w14:textId="2169B336" w:rsidR="001179F7" w:rsidRPr="002A0990" w:rsidRDefault="001179F7" w:rsidP="001179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CAPÍTULO V</w:t>
      </w:r>
    </w:p>
    <w:p w14:paraId="13DB0162" w14:textId="25B33770" w:rsidR="001179F7" w:rsidRPr="002A0990" w:rsidRDefault="001179F7" w:rsidP="001179F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LOS ÓRGANOS COLEGIADOS Y CONSULTIVOS</w:t>
      </w:r>
    </w:p>
    <w:p w14:paraId="676294C2" w14:textId="77777777" w:rsidR="001179F7" w:rsidRPr="002A0990" w:rsidRDefault="001179F7" w:rsidP="001179F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8BB7BB3" w14:textId="77777777" w:rsidR="001179F7" w:rsidRPr="002A0990" w:rsidRDefault="001179F7" w:rsidP="001179F7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  <w:t>SECCIÓN PRIMERA</w:t>
      </w:r>
    </w:p>
    <w:p w14:paraId="56E1422A" w14:textId="796FFFF6" w:rsidR="001179F7" w:rsidRPr="002A0990" w:rsidRDefault="001179F7" w:rsidP="001179F7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  <w:t xml:space="preserve"> DE LOS ÓRGANOS COLEGIADOS</w:t>
      </w:r>
    </w:p>
    <w:p w14:paraId="2677D2B0" w14:textId="77777777" w:rsidR="001179F7" w:rsidRPr="002A0990" w:rsidRDefault="001179F7" w:rsidP="00222769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9391363" w14:textId="77863A56" w:rsidR="001E125E" w:rsidRPr="002A0990" w:rsidRDefault="001E125E" w:rsidP="002A0990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4</w:t>
      </w:r>
      <w:r w:rsidR="00E72E1B" w:rsidRPr="002A0990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="001179F7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1179F7" w:rsidRPr="002A0990">
        <w:rPr>
          <w:rFonts w:ascii="Arial" w:hAnsi="Arial" w:cs="Arial"/>
          <w:color w:val="000000" w:themeColor="text1"/>
          <w:sz w:val="20"/>
          <w:szCs w:val="20"/>
        </w:rPr>
        <w:t xml:space="preserve"> Son Órganos Colegiados los que conforme la Universidad para su adecuado funcionamiento, cuya integración y funcionamiento será la que se indique en la normatividad universitaria, y que apruebe el Consejo Directivo. </w:t>
      </w:r>
    </w:p>
    <w:p w14:paraId="7D074EE7" w14:textId="77777777" w:rsidR="001E125E" w:rsidRPr="002A0990" w:rsidRDefault="001E125E" w:rsidP="001E125E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  <w:t>SECCIÓN SEGUNDA</w:t>
      </w:r>
    </w:p>
    <w:p w14:paraId="6A3410FF" w14:textId="75C3E816" w:rsidR="001E125E" w:rsidRPr="002A0990" w:rsidRDefault="001179F7" w:rsidP="001E125E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</w:pPr>
      <w:r w:rsidRPr="002A0990"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  <w:t>DE LOS ÓRGANOS CONSULTIVOS</w:t>
      </w:r>
    </w:p>
    <w:p w14:paraId="77AB9CBC" w14:textId="77777777" w:rsidR="001E125E" w:rsidRPr="002A0990" w:rsidRDefault="001E125E" w:rsidP="001E125E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  <w:lang w:eastAsia="en-US"/>
        </w:rPr>
      </w:pPr>
    </w:p>
    <w:p w14:paraId="0A225512" w14:textId="2D987810" w:rsidR="00EC0926" w:rsidRPr="002A0990" w:rsidRDefault="00EC0926" w:rsidP="00222769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4</w:t>
      </w:r>
      <w:r w:rsidR="00E72E1B" w:rsidRPr="002A0990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="001179F7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1179F7" w:rsidRPr="002A0990">
        <w:rPr>
          <w:rFonts w:ascii="Arial" w:hAnsi="Arial" w:cs="Arial"/>
          <w:color w:val="000000" w:themeColor="text1"/>
          <w:sz w:val="20"/>
          <w:szCs w:val="20"/>
        </w:rPr>
        <w:t xml:space="preserve"> Son Órganos Consultivos de la Universidad: </w:t>
      </w:r>
    </w:p>
    <w:p w14:paraId="659A9765" w14:textId="5C54ED48" w:rsidR="00EC0926" w:rsidRPr="002A0990" w:rsidRDefault="001179F7" w:rsidP="001E3832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253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El Patronato; </w:t>
      </w:r>
      <w:r w:rsidR="00EC0926" w:rsidRPr="002A0990">
        <w:rPr>
          <w:rFonts w:ascii="Arial" w:hAnsi="Arial" w:cs="Arial"/>
          <w:color w:val="000000" w:themeColor="text1"/>
          <w:sz w:val="20"/>
          <w:szCs w:val="20"/>
        </w:rPr>
        <w:t>y</w:t>
      </w:r>
    </w:p>
    <w:p w14:paraId="1A2CE75D" w14:textId="1F5DACB4" w:rsidR="00EC0926" w:rsidRPr="002A0990" w:rsidRDefault="001179F7" w:rsidP="001E3832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253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El Consejo de Vinculación y Pertinencia. </w:t>
      </w:r>
    </w:p>
    <w:p w14:paraId="67B74ABB" w14:textId="0D290C4B" w:rsidR="000C3A50" w:rsidRPr="002A0990" w:rsidRDefault="000C3A50" w:rsidP="001E3832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253" w:lineRule="atLeas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El Consejo General de Planeación para la Agenda de Género.</w:t>
      </w:r>
    </w:p>
    <w:p w14:paraId="6F13FEFE" w14:textId="3B66062D" w:rsidR="00C76366" w:rsidRPr="002A0990" w:rsidRDefault="00C76366" w:rsidP="00C76366">
      <w:pPr>
        <w:pStyle w:val="NormalWeb"/>
        <w:shd w:val="clear" w:color="auto" w:fill="FFFFFF"/>
        <w:spacing w:before="0" w:beforeAutospacing="0" w:after="0" w:afterAutospacing="0" w:line="253" w:lineRule="atLeast"/>
        <w:jc w:val="both"/>
        <w:rPr>
          <w:rStyle w:val="Refdecomentario"/>
          <w:color w:val="000000" w:themeColor="text1"/>
          <w:lang w:val="es-ES" w:eastAsia="es-ES"/>
        </w:rPr>
      </w:pPr>
    </w:p>
    <w:p w14:paraId="62A5106C" w14:textId="77777777" w:rsidR="00F01A0C" w:rsidRPr="002A0990" w:rsidRDefault="00C76366" w:rsidP="00F01A0C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Artículo 46.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Para apoyar la operación y el financiamiento de la Universidad se integrará un Patronato, bajo la figura jurídica que resulte más eficaz para los fines institucionales, cuya constitución e integración deberán ser aprobadas por el Consejo Directivo. La organización, atribuciones, operación y funcionamiento del Patronato se encontrarán previstas y reguladas en su respectivo Reglamento.</w:t>
      </w:r>
    </w:p>
    <w:p w14:paraId="5B8B60AD" w14:textId="77777777" w:rsidR="00F01A0C" w:rsidRPr="002A0990" w:rsidRDefault="00F01A0C" w:rsidP="00F01A0C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C096FE4" w14:textId="77777777" w:rsidR="00F01A0C" w:rsidRPr="002A0990" w:rsidRDefault="00C76366" w:rsidP="00F01A0C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Artículo 47.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El Consejo de Vinculación y Pertinencia es un cuerpo colegiado de consulta, planeación, apoyo y orientación que coadyuva al desarrollo de la Universidad y del medio socioeconómico en el que se ubica. Su integración, organización, atribuciones, operación y funcionamiento se encontrarán previstas y en su respectivo Reglamento.</w:t>
      </w:r>
    </w:p>
    <w:p w14:paraId="18A1541E" w14:textId="77777777" w:rsidR="00F01A0C" w:rsidRPr="002A0990" w:rsidRDefault="00F01A0C" w:rsidP="00F01A0C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A484884" w14:textId="2F3C7F7F" w:rsidR="00F01A0C" w:rsidRPr="002A0990" w:rsidRDefault="00F01A0C" w:rsidP="00F01A0C">
      <w:pPr>
        <w:pStyle w:val="NormalWeb"/>
        <w:shd w:val="clear" w:color="auto" w:fill="FFFFFF"/>
        <w:spacing w:before="0" w:beforeAutospacing="0" w:after="0" w:afterAutospacing="0" w:line="253" w:lineRule="atLeast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Artículo 48.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El Consejo General </w:t>
      </w:r>
      <w:r w:rsidR="00C8167C" w:rsidRPr="002A0990">
        <w:rPr>
          <w:rFonts w:ascii="Arial" w:hAnsi="Arial" w:cs="Arial"/>
          <w:color w:val="000000" w:themeColor="text1"/>
          <w:sz w:val="20"/>
          <w:szCs w:val="20"/>
        </w:rPr>
        <w:t xml:space="preserve">de Planeación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para la Agenda de Género es un órgano colegiado orientado a promover la igualdad sustantiva y la incorporación de la perspectiva de género en la Universidad, de conformidad con el Reglamento de la Ley para la Igualdad entre Mujeres y Hombres</w:t>
      </w:r>
      <w:r w:rsidR="00FB445F" w:rsidRPr="002A0990">
        <w:rPr>
          <w:rFonts w:ascii="Arial" w:hAnsi="Arial" w:cs="Arial"/>
          <w:color w:val="000000" w:themeColor="text1"/>
          <w:sz w:val="20"/>
          <w:szCs w:val="20"/>
        </w:rPr>
        <w:t xml:space="preserve"> del Estado de Hidalgo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y demás normativa aplicable. Su integración, organización, atribuciones, operación y funcionamiento se encontrarán previstos en su respectivo Reglamento.</w:t>
      </w:r>
    </w:p>
    <w:p w14:paraId="7097EE71" w14:textId="77777777" w:rsidR="00F01A0C" w:rsidRPr="002A0990" w:rsidRDefault="00F01A0C" w:rsidP="00C7636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s-MX"/>
        </w:rPr>
      </w:pPr>
    </w:p>
    <w:p w14:paraId="7849C82E" w14:textId="77777777" w:rsidR="00C76366" w:rsidRPr="002A0990" w:rsidRDefault="00C76366" w:rsidP="00930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7716C92F" w14:textId="638A7CC4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CAPÍTULO V</w:t>
      </w:r>
      <w:r w:rsidR="007E0544" w:rsidRPr="002A0990">
        <w:rPr>
          <w:rFonts w:ascii="Arial" w:hAnsi="Arial" w:cs="Arial"/>
          <w:b/>
          <w:color w:val="000000" w:themeColor="text1"/>
          <w:sz w:val="20"/>
          <w:szCs w:val="20"/>
        </w:rPr>
        <w:t>I</w:t>
      </w:r>
    </w:p>
    <w:p w14:paraId="2EDB186C" w14:textId="0D94821B" w:rsidR="00DA4046" w:rsidRPr="002A0990" w:rsidRDefault="00DA4046" w:rsidP="00DA4046">
      <w:pPr>
        <w:pStyle w:val="Sinespaciado"/>
        <w:jc w:val="center"/>
        <w:rPr>
          <w:rFonts w:ascii="Arial" w:hAnsi="Arial" w:cs="Arial"/>
          <w:b/>
          <w:color w:val="000000" w:themeColor="text1"/>
          <w:sz w:val="20"/>
          <w:szCs w:val="20"/>
          <w:lang w:eastAsia="es-ES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  <w:lang w:eastAsia="es-ES"/>
        </w:rPr>
        <w:t xml:space="preserve">DE LA VIGILANCIA Y EVALUACIÓN DE LA UNIVERSIDAD </w:t>
      </w:r>
    </w:p>
    <w:p w14:paraId="5860C666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3A81A56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PRIMERA</w:t>
      </w:r>
    </w:p>
    <w:p w14:paraId="33072292" w14:textId="2E007A3B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</w:t>
      </w:r>
      <w:r w:rsidR="00F238DB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LA PERSONA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COMISARIO PÚBLICO</w:t>
      </w:r>
    </w:p>
    <w:p w14:paraId="33C5FFE6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DF6F19F" w14:textId="4277C79D" w:rsidR="00C12775" w:rsidRPr="002A0990" w:rsidRDefault="00FE2A3B" w:rsidP="009C5600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Artíc</w:t>
      </w:r>
      <w:r w:rsidR="00971CCB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ulo </w:t>
      </w:r>
      <w:r w:rsidR="00F01A0C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49</w:t>
      </w:r>
      <w:r w:rsidR="00E53EF7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. </w:t>
      </w:r>
      <w:r w:rsidR="00D40530" w:rsidRPr="002A0990">
        <w:rPr>
          <w:rFonts w:ascii="Arial" w:hAnsi="Arial" w:cs="Arial"/>
          <w:color w:val="000000" w:themeColor="text1"/>
          <w:sz w:val="20"/>
          <w:szCs w:val="20"/>
        </w:rPr>
        <w:t>De conformidad con la L</w:t>
      </w:r>
      <w:r w:rsidR="009C5600" w:rsidRPr="002A0990">
        <w:rPr>
          <w:rFonts w:ascii="Arial" w:hAnsi="Arial" w:cs="Arial"/>
          <w:color w:val="000000" w:themeColor="text1"/>
          <w:sz w:val="20"/>
          <w:szCs w:val="20"/>
        </w:rPr>
        <w:t>ey, la vigilancia</w:t>
      </w:r>
      <w:r w:rsidR="006D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F575F" w:rsidRPr="002A0990">
        <w:rPr>
          <w:rFonts w:ascii="Arial" w:hAnsi="Arial" w:cs="Arial"/>
          <w:color w:val="000000" w:themeColor="text1"/>
          <w:sz w:val="20"/>
          <w:szCs w:val="20"/>
        </w:rPr>
        <w:t>y</w:t>
      </w:r>
      <w:r w:rsidR="006D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F575F" w:rsidRPr="002A0990">
        <w:rPr>
          <w:rFonts w:ascii="Arial" w:hAnsi="Arial" w:cs="Arial"/>
          <w:color w:val="000000" w:themeColor="text1"/>
          <w:sz w:val="20"/>
          <w:szCs w:val="20"/>
        </w:rPr>
        <w:t>e</w:t>
      </w:r>
      <w:r w:rsidR="006D2775" w:rsidRPr="002A0990">
        <w:rPr>
          <w:rFonts w:ascii="Arial" w:hAnsi="Arial" w:cs="Arial"/>
          <w:color w:val="000000" w:themeColor="text1"/>
          <w:sz w:val="20"/>
          <w:szCs w:val="20"/>
        </w:rPr>
        <w:t>valuación de la Universidad</w:t>
      </w:r>
      <w:r w:rsidR="009C5600" w:rsidRPr="002A0990">
        <w:rPr>
          <w:rFonts w:ascii="Arial" w:hAnsi="Arial" w:cs="Arial"/>
          <w:color w:val="000000" w:themeColor="text1"/>
          <w:sz w:val="20"/>
          <w:szCs w:val="20"/>
        </w:rPr>
        <w:t>, estará a cargo de un</w:t>
      </w:r>
      <w:r w:rsidR="002B5BFD" w:rsidRPr="002A0990">
        <w:rPr>
          <w:rFonts w:ascii="Arial" w:hAnsi="Arial" w:cs="Arial"/>
          <w:color w:val="000000" w:themeColor="text1"/>
          <w:sz w:val="20"/>
          <w:szCs w:val="20"/>
        </w:rPr>
        <w:t>a persona</w:t>
      </w:r>
      <w:r w:rsidR="009C5600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C64A6" w:rsidRPr="002A0990">
        <w:rPr>
          <w:rFonts w:ascii="Arial" w:hAnsi="Arial" w:cs="Arial"/>
          <w:color w:val="000000" w:themeColor="text1"/>
          <w:sz w:val="20"/>
          <w:szCs w:val="20"/>
        </w:rPr>
        <w:t>C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omisario Pú</w:t>
      </w:r>
      <w:r w:rsidR="009C5600" w:rsidRPr="002A0990">
        <w:rPr>
          <w:rFonts w:ascii="Arial" w:hAnsi="Arial" w:cs="Arial"/>
          <w:color w:val="000000" w:themeColor="text1"/>
          <w:sz w:val="20"/>
          <w:szCs w:val="20"/>
        </w:rPr>
        <w:t xml:space="preserve">blico Propietario y 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>un</w:t>
      </w:r>
      <w:r w:rsidR="009C5600" w:rsidRPr="002A0990">
        <w:rPr>
          <w:rFonts w:ascii="Arial" w:hAnsi="Arial" w:cs="Arial"/>
          <w:color w:val="000000" w:themeColor="text1"/>
          <w:sz w:val="20"/>
          <w:szCs w:val="20"/>
        </w:rPr>
        <w:t xml:space="preserve"> suplente, quienes serán designados por la Secretaria de Contraloría, el cual tendrá las atribuciones previstas en el Reglamento </w:t>
      </w:r>
      <w:r w:rsidR="00793407" w:rsidRPr="002A0990">
        <w:rPr>
          <w:rFonts w:ascii="Arial" w:hAnsi="Arial" w:cs="Arial"/>
          <w:color w:val="000000" w:themeColor="text1"/>
          <w:sz w:val="20"/>
          <w:szCs w:val="20"/>
        </w:rPr>
        <w:t xml:space="preserve">Interior </w:t>
      </w:r>
      <w:r w:rsidR="009C5600" w:rsidRPr="002A0990">
        <w:rPr>
          <w:rFonts w:ascii="Arial" w:hAnsi="Arial" w:cs="Arial"/>
          <w:color w:val="000000" w:themeColor="text1"/>
          <w:sz w:val="20"/>
          <w:szCs w:val="20"/>
        </w:rPr>
        <w:t>de la Secretaria de Contraloría y en el Reglamento</w:t>
      </w:r>
      <w:r w:rsidR="00793407" w:rsidRPr="002A0990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5A03D27" w14:textId="77777777" w:rsidR="00753FE3" w:rsidRPr="002A0990" w:rsidRDefault="00753FE3" w:rsidP="009C560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DF4A3B" w14:textId="0A55A45D" w:rsidR="002D6B91" w:rsidRPr="002A0990" w:rsidRDefault="00971CCB" w:rsidP="002A0990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 xml:space="preserve">Artículo </w:t>
      </w:r>
      <w:r w:rsidR="00F01A0C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50</w:t>
      </w:r>
      <w:r w:rsidR="00EA0B61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 w:rsidR="00C40BC9"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2B5BFD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2B5BFD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FC64A6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53FE3" w:rsidRPr="002A0990">
        <w:rPr>
          <w:rFonts w:ascii="Arial" w:hAnsi="Arial" w:cs="Arial"/>
          <w:color w:val="000000" w:themeColor="text1"/>
          <w:sz w:val="20"/>
          <w:szCs w:val="20"/>
        </w:rPr>
        <w:t xml:space="preserve">y sus </w:t>
      </w:r>
      <w:r w:rsidR="001C6E23" w:rsidRPr="002A0990">
        <w:rPr>
          <w:rFonts w:ascii="Arial" w:hAnsi="Arial" w:cs="Arial"/>
          <w:color w:val="000000" w:themeColor="text1"/>
          <w:sz w:val="20"/>
          <w:szCs w:val="20"/>
        </w:rPr>
        <w:t>Unidades Administrativas</w:t>
      </w:r>
      <w:r w:rsidR="00753FE3" w:rsidRPr="002A0990">
        <w:rPr>
          <w:rFonts w:ascii="Arial" w:hAnsi="Arial" w:cs="Arial"/>
          <w:color w:val="000000" w:themeColor="text1"/>
          <w:sz w:val="20"/>
          <w:szCs w:val="20"/>
        </w:rPr>
        <w:t>, proporcionar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án oportunamente a</w:t>
      </w:r>
      <w:r w:rsidR="00F238DB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F238DB" w:rsidRPr="002A0990">
        <w:rPr>
          <w:rFonts w:ascii="Arial" w:hAnsi="Arial" w:cs="Arial"/>
          <w:color w:val="000000" w:themeColor="text1"/>
          <w:sz w:val="20"/>
          <w:szCs w:val="20"/>
        </w:rPr>
        <w:t>a persona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 xml:space="preserve"> Comisario Pú</w:t>
      </w:r>
      <w:r w:rsidR="00753FE3" w:rsidRPr="002A0990">
        <w:rPr>
          <w:rFonts w:ascii="Arial" w:hAnsi="Arial" w:cs="Arial"/>
          <w:color w:val="000000" w:themeColor="text1"/>
          <w:sz w:val="20"/>
          <w:szCs w:val="20"/>
        </w:rPr>
        <w:t>blico, la información y documentación que requiera para el debido cumplimiento d</w:t>
      </w:r>
      <w:r w:rsidR="008E30CA" w:rsidRPr="002A0990">
        <w:rPr>
          <w:rFonts w:ascii="Arial" w:hAnsi="Arial" w:cs="Arial"/>
          <w:color w:val="000000" w:themeColor="text1"/>
          <w:sz w:val="20"/>
          <w:szCs w:val="20"/>
        </w:rPr>
        <w:t xml:space="preserve">e sus funciones. </w:t>
      </w:r>
      <w:r w:rsidR="002B5BFD" w:rsidRPr="002A0990">
        <w:rPr>
          <w:rFonts w:ascii="Arial" w:hAnsi="Arial" w:cs="Arial"/>
          <w:color w:val="000000" w:themeColor="text1"/>
          <w:sz w:val="20"/>
          <w:szCs w:val="20"/>
        </w:rPr>
        <w:t xml:space="preserve">La persona 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Comisario Público participará</w:t>
      </w:r>
      <w:r w:rsidR="00753FE3" w:rsidRPr="002A0990">
        <w:rPr>
          <w:rFonts w:ascii="Arial" w:hAnsi="Arial" w:cs="Arial"/>
          <w:color w:val="000000" w:themeColor="text1"/>
          <w:sz w:val="20"/>
          <w:szCs w:val="20"/>
        </w:rPr>
        <w:t xml:space="preserve"> en </w:t>
      </w:r>
      <w:r w:rsidR="006D2775" w:rsidRPr="002A0990">
        <w:rPr>
          <w:rFonts w:ascii="Arial" w:hAnsi="Arial" w:cs="Arial"/>
          <w:color w:val="000000" w:themeColor="text1"/>
          <w:sz w:val="20"/>
          <w:szCs w:val="20"/>
        </w:rPr>
        <w:t>el Consejo Directivo</w:t>
      </w:r>
      <w:r w:rsidR="00753FE3" w:rsidRPr="002A0990">
        <w:rPr>
          <w:rFonts w:ascii="Arial" w:hAnsi="Arial" w:cs="Arial"/>
          <w:color w:val="000000" w:themeColor="text1"/>
          <w:sz w:val="20"/>
          <w:szCs w:val="20"/>
        </w:rPr>
        <w:t xml:space="preserve"> con derecho a voz, pero sin voto.</w:t>
      </w:r>
    </w:p>
    <w:p w14:paraId="1A01F023" w14:textId="11CD8B8E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SEGUNDA</w:t>
      </w:r>
    </w:p>
    <w:p w14:paraId="57663A51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DEL ÓRGANO INTERNO DE CONTROL</w:t>
      </w:r>
    </w:p>
    <w:p w14:paraId="07D819D5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863C325" w14:textId="2B59692D" w:rsidR="00C12775" w:rsidRPr="002A0990" w:rsidRDefault="00FE2A3B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51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E30CA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2B5BFD" w:rsidRPr="002A0990">
        <w:rPr>
          <w:rFonts w:ascii="Arial" w:hAnsi="Arial" w:cs="Arial"/>
          <w:color w:val="000000" w:themeColor="text1"/>
          <w:sz w:val="20"/>
          <w:szCs w:val="20"/>
        </w:rPr>
        <w:t>ersona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Titular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del Órgano Interno de Control</w:t>
      </w:r>
      <w:r w:rsidR="00634FA7" w:rsidRPr="002A0990">
        <w:rPr>
          <w:rFonts w:ascii="Arial" w:hAnsi="Arial" w:cs="Arial"/>
          <w:color w:val="000000" w:themeColor="text1"/>
          <w:sz w:val="20"/>
          <w:szCs w:val="20"/>
        </w:rPr>
        <w:t xml:space="preserve"> de</w:t>
      </w:r>
      <w:r w:rsidR="006F4AFF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34FA7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6F4AFF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F4AFF" w:rsidRPr="002A0990">
        <w:rPr>
          <w:rFonts w:ascii="Arial" w:hAnsi="Arial" w:cs="Arial"/>
          <w:color w:val="000000" w:themeColor="text1"/>
          <w:sz w:val="20"/>
          <w:szCs w:val="20"/>
        </w:rPr>
        <w:t xml:space="preserve">Universidad </w:t>
      </w:r>
      <w:r w:rsidR="002B5BFD" w:rsidRPr="002A0990">
        <w:rPr>
          <w:rFonts w:ascii="Arial" w:hAnsi="Arial" w:cs="Arial"/>
          <w:color w:val="000000" w:themeColor="text1"/>
          <w:sz w:val="20"/>
          <w:szCs w:val="20"/>
        </w:rPr>
        <w:t>será nombrada y removida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por la Secretaría de Contraloría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 xml:space="preserve"> de Gobierno del Estado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. Este órgano estará adscrito jerárquica, técnica</w:t>
      </w:r>
      <w:r w:rsidR="0043646A" w:rsidRPr="002A0990">
        <w:rPr>
          <w:rFonts w:ascii="Arial" w:hAnsi="Arial" w:cs="Arial"/>
          <w:color w:val="000000" w:themeColor="text1"/>
          <w:sz w:val="20"/>
          <w:szCs w:val="20"/>
        </w:rPr>
        <w:t>, presupuestal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y funcionalmente a 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dicha Secretaría. T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endrá a su cargo las funciones relativa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 xml:space="preserve">s al control y vigilancia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de</w:t>
      </w:r>
      <w:r w:rsidR="006F4AFF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6F4AFF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F4AFF" w:rsidRPr="002A0990">
        <w:rPr>
          <w:rFonts w:ascii="Arial" w:hAnsi="Arial" w:cs="Arial"/>
          <w:color w:val="000000" w:themeColor="text1"/>
          <w:sz w:val="20"/>
          <w:szCs w:val="20"/>
        </w:rPr>
        <w:t xml:space="preserve">Universidad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conforme a lo dispuest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o por la normatividad aplicable.</w:t>
      </w:r>
    </w:p>
    <w:p w14:paraId="5B7D2533" w14:textId="109812F9" w:rsidR="001179F7" w:rsidRPr="002A0990" w:rsidRDefault="001179F7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6420FD8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C4DF859" w14:textId="2880A922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CAPÍTULO VI</w:t>
      </w:r>
      <w:r w:rsidR="007E0544" w:rsidRPr="002A0990">
        <w:rPr>
          <w:rFonts w:ascii="Arial" w:hAnsi="Arial" w:cs="Arial"/>
          <w:b/>
          <w:color w:val="000000" w:themeColor="text1"/>
          <w:sz w:val="20"/>
          <w:szCs w:val="20"/>
        </w:rPr>
        <w:t>I</w:t>
      </w:r>
    </w:p>
    <w:p w14:paraId="050D56A7" w14:textId="78A51D73" w:rsidR="00B56028" w:rsidRPr="002A0990" w:rsidRDefault="00B56028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DE LAS AUSENCIAS </w:t>
      </w:r>
    </w:p>
    <w:p w14:paraId="2EEEEA2A" w14:textId="77777777" w:rsidR="00B56028" w:rsidRPr="002A0990" w:rsidRDefault="00B56028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63D270E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PRIMERA</w:t>
      </w:r>
    </w:p>
    <w:p w14:paraId="13100AD2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LAS AUSENCIAS TEMPORALES</w:t>
      </w:r>
    </w:p>
    <w:p w14:paraId="697BDFBF" w14:textId="7777777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D2C5488" w14:textId="71DA50D8" w:rsidR="00DA4046" w:rsidRPr="002A0990" w:rsidRDefault="00E72E1B" w:rsidP="00DA4046">
      <w:pPr>
        <w:tabs>
          <w:tab w:val="left" w:pos="1725"/>
        </w:tabs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52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>El despacho y la resolución d</w:t>
      </w:r>
      <w:r w:rsidR="00322C30" w:rsidRPr="002A0990">
        <w:rPr>
          <w:rFonts w:ascii="Arial" w:hAnsi="Arial" w:cs="Arial"/>
          <w:color w:val="000000" w:themeColor="text1"/>
          <w:sz w:val="20"/>
          <w:szCs w:val="20"/>
        </w:rPr>
        <w:t xml:space="preserve">e los asuntos en la ausencia de 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>, cuando no exceda a 30 d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>ías hábiles, estarán a cargo de la persona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 xml:space="preserve"> servidor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>a pública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 xml:space="preserve"> que designe 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</w:t>
      </w:r>
      <w:r w:rsidR="00746F7B" w:rsidRPr="002A0990">
        <w:rPr>
          <w:rFonts w:ascii="Arial" w:hAnsi="Arial" w:cs="Arial"/>
          <w:color w:val="000000" w:themeColor="text1"/>
          <w:sz w:val="20"/>
          <w:szCs w:val="20"/>
        </w:rPr>
        <w:t>Titular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 xml:space="preserve"> de la </w:t>
      </w:r>
      <w:r w:rsidR="00C2044F" w:rsidRPr="002A0990">
        <w:rPr>
          <w:rFonts w:ascii="Arial" w:hAnsi="Arial" w:cs="Arial"/>
          <w:color w:val="000000" w:themeColor="text1"/>
          <w:sz w:val="20"/>
          <w:szCs w:val="20"/>
        </w:rPr>
        <w:t>SEPH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 xml:space="preserve">, mediante nombramiento oficial. La persona contará con todas y cada una de las facultades y obligaciones contenidas </w:t>
      </w:r>
      <w:r w:rsidR="00EF4BBB" w:rsidRPr="002A0990">
        <w:rPr>
          <w:rFonts w:ascii="Arial" w:hAnsi="Arial" w:cs="Arial"/>
          <w:color w:val="000000" w:themeColor="text1"/>
          <w:sz w:val="20"/>
          <w:szCs w:val="20"/>
        </w:rPr>
        <w:t xml:space="preserve">en </w:t>
      </w:r>
      <w:r w:rsidR="00DA4046" w:rsidRPr="002A0990">
        <w:rPr>
          <w:rFonts w:ascii="Arial" w:hAnsi="Arial" w:cs="Arial"/>
          <w:color w:val="000000" w:themeColor="text1"/>
          <w:sz w:val="20"/>
          <w:szCs w:val="20"/>
        </w:rPr>
        <w:t xml:space="preserve">el presente </w:t>
      </w:r>
      <w:r w:rsidR="00EF4BBB" w:rsidRPr="002A0990">
        <w:rPr>
          <w:rFonts w:ascii="Arial" w:hAnsi="Arial" w:cs="Arial"/>
          <w:color w:val="000000" w:themeColor="text1"/>
          <w:sz w:val="20"/>
          <w:szCs w:val="20"/>
        </w:rPr>
        <w:t>ordenamiento y el Decreto Gubernamental.</w:t>
      </w:r>
    </w:p>
    <w:p w14:paraId="4FDE0C00" w14:textId="77777777" w:rsidR="00EF4BBB" w:rsidRPr="002A0990" w:rsidRDefault="00EF4BBB" w:rsidP="00C12775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</w:pPr>
    </w:p>
    <w:p w14:paraId="56E43034" w14:textId="083A40F4" w:rsidR="00F86BF0" w:rsidRPr="002A0990" w:rsidRDefault="00E72E1B" w:rsidP="00F86BF0">
      <w:p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53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86BF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Cuando la ausencia </w:t>
      </w:r>
      <w:r w:rsidR="00233DC2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de 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233DC2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</w:t>
      </w:r>
      <w:r w:rsidR="00F86BF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sea mayor a 30 días hábiles, </w:t>
      </w:r>
      <w:r w:rsidR="00882767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el Gobernador del Estado,</w:t>
      </w:r>
      <w:r w:rsidR="00F86BF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designará a</w:t>
      </w:r>
      <w:r w:rsidR="00233DC2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</w:t>
      </w:r>
      <w:r w:rsidR="00F86BF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l</w:t>
      </w:r>
      <w:r w:rsidR="00233DC2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a persona</w:t>
      </w:r>
      <w:r w:rsidR="00F86BF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Servidor</w:t>
      </w:r>
      <w:r w:rsidR="00233DC2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a Pública</w:t>
      </w:r>
      <w:r w:rsidR="00F86BF0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 xml:space="preserve"> que esta</w:t>
      </w:r>
      <w:r w:rsidR="00882767" w:rsidRPr="002A0990">
        <w:rPr>
          <w:rFonts w:ascii="Arial" w:eastAsia="Arial" w:hAnsi="Arial" w:cs="Arial"/>
          <w:color w:val="000000" w:themeColor="text1"/>
          <w:sz w:val="20"/>
          <w:szCs w:val="20"/>
          <w:lang w:eastAsia="es-MX"/>
        </w:rPr>
        <w:t>rá al frente de la Universidad.</w:t>
      </w:r>
    </w:p>
    <w:p w14:paraId="05269E41" w14:textId="77777777" w:rsidR="00F86BF0" w:rsidRPr="002A0990" w:rsidRDefault="00F86BF0" w:rsidP="00F86BF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F2C1D13" w14:textId="0CC13FE6" w:rsidR="00C12775" w:rsidRPr="002A0990" w:rsidRDefault="00FE2A3B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54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 La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s demás 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>personas servidoras pública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s de</w:t>
      </w:r>
      <w:r w:rsidR="00F412DC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F412DC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412DC" w:rsidRPr="002A0990">
        <w:rPr>
          <w:rFonts w:ascii="Arial" w:hAnsi="Arial" w:cs="Arial"/>
          <w:color w:val="000000" w:themeColor="text1"/>
          <w:sz w:val="20"/>
          <w:szCs w:val="20"/>
        </w:rPr>
        <w:t xml:space="preserve">Universidad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serán suplidos en sus ausencias temporales por los funcionarios de la jerarquía inmediata inferior de su respectiva adscripción.</w:t>
      </w:r>
    </w:p>
    <w:p w14:paraId="5E414C85" w14:textId="36C8009B" w:rsidR="007749F2" w:rsidRPr="002A0990" w:rsidRDefault="007749F2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8C7D19D" w14:textId="77777777" w:rsidR="00E53EF7" w:rsidRPr="002A0990" w:rsidRDefault="00E53EF7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120C1D" w14:textId="2B72C140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SECCIÓN SEGUNDA</w:t>
      </w:r>
    </w:p>
    <w:p w14:paraId="01678AA2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LAS AUSENCIAS DEFINITIVAS</w:t>
      </w:r>
    </w:p>
    <w:p w14:paraId="7CB52F8D" w14:textId="6132DDC7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DEE4116" w14:textId="26201354" w:rsidR="00C12775" w:rsidRPr="002A0990" w:rsidRDefault="00FE2A3B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55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 La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s demás 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personas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servidor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>as pública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s </w:t>
      </w:r>
      <w:r w:rsidR="00A11FFA" w:rsidRPr="002A0990">
        <w:rPr>
          <w:rFonts w:ascii="Arial" w:hAnsi="Arial" w:cs="Arial"/>
          <w:color w:val="000000" w:themeColor="text1"/>
          <w:sz w:val="20"/>
          <w:szCs w:val="20"/>
        </w:rPr>
        <w:t>en su ausencia definitiva, serán designados conforme a la normatividad aplicable.</w:t>
      </w:r>
    </w:p>
    <w:p w14:paraId="766A7743" w14:textId="77777777" w:rsidR="006D2775" w:rsidRPr="002A0990" w:rsidRDefault="006D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843D56A" w14:textId="0A32D859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CAPÍTULO VII</w:t>
      </w:r>
      <w:r w:rsidR="007E0544" w:rsidRPr="002A0990">
        <w:rPr>
          <w:rFonts w:ascii="Arial" w:hAnsi="Arial" w:cs="Arial"/>
          <w:b/>
          <w:color w:val="000000" w:themeColor="text1"/>
          <w:sz w:val="20"/>
          <w:szCs w:val="20"/>
        </w:rPr>
        <w:t>I</w:t>
      </w:r>
    </w:p>
    <w:p w14:paraId="6D5F16FA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LA MODIFICACIÓN DEL ESTATUTO ORGÁNICO</w:t>
      </w:r>
    </w:p>
    <w:p w14:paraId="74015BFE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333241E" w14:textId="542A5538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Ar</w:t>
      </w:r>
      <w:r w:rsidR="00E72E1B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56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presente Estatuto Orgánico sólo podrá ser modificado por los siguientes motivos: </w:t>
      </w:r>
    </w:p>
    <w:p w14:paraId="0BFD950D" w14:textId="009B80A3" w:rsidR="00C12775" w:rsidRPr="002A0990" w:rsidRDefault="00C12775" w:rsidP="00850B2F">
      <w:pPr>
        <w:pStyle w:val="Prrafodelista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A iniciativa 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de 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233DC2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Titular de la Rectoría </w:t>
      </w:r>
      <w:r w:rsidR="00833EC2" w:rsidRPr="002A0990">
        <w:rPr>
          <w:rFonts w:ascii="Arial" w:hAnsi="Arial" w:cs="Arial"/>
          <w:color w:val="000000" w:themeColor="text1"/>
          <w:sz w:val="20"/>
          <w:szCs w:val="20"/>
        </w:rPr>
        <w:t>de la Universidad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, previa autorización del 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>Consejo Directivo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1A4BDAD5" w14:textId="77777777" w:rsidR="00C12775" w:rsidRPr="002A0990" w:rsidRDefault="00C12775" w:rsidP="00850B2F">
      <w:pPr>
        <w:pStyle w:val="Prrafodelista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A petición de la mayoría de quienes integran 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>el Consejo Directivo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B16DF50" w14:textId="46D2A9AB" w:rsidR="00C12775" w:rsidRPr="002A0990" w:rsidRDefault="00C12775" w:rsidP="00850B2F">
      <w:pPr>
        <w:pStyle w:val="Prrafodelista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Por cambios fundamentales en el objeto, estructura y facultades de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="00833EC2" w:rsidRPr="002A0990">
        <w:rPr>
          <w:rFonts w:ascii="Arial" w:hAnsi="Arial" w:cs="Arial"/>
          <w:color w:val="000000" w:themeColor="text1"/>
          <w:sz w:val="20"/>
          <w:szCs w:val="20"/>
        </w:rPr>
        <w:t xml:space="preserve"> Universidad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; y</w:t>
      </w:r>
    </w:p>
    <w:p w14:paraId="6781FA45" w14:textId="0AAB542E" w:rsidR="00C12775" w:rsidRPr="002A0990" w:rsidRDefault="00C12775" w:rsidP="00850B2F">
      <w:pPr>
        <w:pStyle w:val="Prrafodelista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Por modificaciones sustantivas a las legislaciones que afecten directamente a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l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>a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A18B2" w:rsidRPr="002A0990">
        <w:rPr>
          <w:rFonts w:ascii="Arial" w:hAnsi="Arial" w:cs="Arial"/>
          <w:color w:val="000000" w:themeColor="text1"/>
          <w:sz w:val="20"/>
          <w:szCs w:val="20"/>
        </w:rPr>
        <w:t>Universidad</w:t>
      </w:r>
      <w:r w:rsidR="00833EC2"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06B0CCD" w14:textId="77777777" w:rsidR="00C12775" w:rsidRPr="002A0990" w:rsidRDefault="00C12775" w:rsidP="00C12775">
      <w:pPr>
        <w:pStyle w:val="Prrafodelista"/>
        <w:spacing w:after="0" w:line="24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5D6BEE2" w14:textId="2C013693" w:rsidR="00C12775" w:rsidRPr="002A0990" w:rsidRDefault="00E72E1B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Artículo </w:t>
      </w:r>
      <w:r w:rsidR="00F01A0C" w:rsidRPr="002A0990">
        <w:rPr>
          <w:rFonts w:ascii="Arial" w:hAnsi="Arial" w:cs="Arial"/>
          <w:b/>
          <w:color w:val="000000" w:themeColor="text1"/>
          <w:sz w:val="20"/>
          <w:szCs w:val="20"/>
        </w:rPr>
        <w:t>57</w:t>
      </w:r>
      <w:r w:rsidR="00C12775" w:rsidRPr="002A0990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 La modificación, adición o abrogación, parcial o total, de este Estatuto</w:t>
      </w:r>
      <w:r w:rsidR="00FC64A6" w:rsidRPr="002A0990">
        <w:rPr>
          <w:rFonts w:ascii="Arial" w:hAnsi="Arial" w:cs="Arial"/>
          <w:color w:val="000000" w:themeColor="text1"/>
          <w:sz w:val="20"/>
          <w:szCs w:val="20"/>
        </w:rPr>
        <w:t xml:space="preserve"> Orgánico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, deberá ser aprobada</w:t>
      </w:r>
      <w:r w:rsidR="007749F2" w:rsidRPr="002A0990">
        <w:rPr>
          <w:rFonts w:ascii="Arial" w:hAnsi="Arial" w:cs="Arial"/>
          <w:color w:val="000000" w:themeColor="text1"/>
          <w:sz w:val="20"/>
          <w:szCs w:val="20"/>
        </w:rPr>
        <w:t xml:space="preserve"> por 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 xml:space="preserve">el </w:t>
      </w:r>
      <w:r w:rsidR="007749F2" w:rsidRPr="002A0990">
        <w:rPr>
          <w:rFonts w:ascii="Arial" w:hAnsi="Arial" w:cs="Arial"/>
          <w:color w:val="000000" w:themeColor="text1"/>
          <w:sz w:val="20"/>
          <w:szCs w:val="20"/>
        </w:rPr>
        <w:t xml:space="preserve">H. </w:t>
      </w:r>
      <w:r w:rsidR="00B72879" w:rsidRPr="002A0990">
        <w:rPr>
          <w:rFonts w:ascii="Arial" w:hAnsi="Arial" w:cs="Arial"/>
          <w:color w:val="000000" w:themeColor="text1"/>
          <w:sz w:val="20"/>
          <w:szCs w:val="20"/>
        </w:rPr>
        <w:t>Consejo Directivo</w:t>
      </w:r>
      <w:r w:rsidR="00C12775"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D07F705" w14:textId="5CAB3BC0" w:rsidR="007E0544" w:rsidRPr="002A0990" w:rsidRDefault="007E0544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1AF065" w14:textId="77777777" w:rsidR="00C12775" w:rsidRPr="002A0990" w:rsidRDefault="00C12775" w:rsidP="00C1277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TRANSITORIOS</w:t>
      </w:r>
    </w:p>
    <w:p w14:paraId="092F6572" w14:textId="166B4562" w:rsidR="00C12775" w:rsidRPr="002A0990" w:rsidRDefault="00C12775" w:rsidP="00C12775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5731093" w14:textId="77777777" w:rsidR="00854FF8" w:rsidRPr="002A0990" w:rsidRDefault="00854FF8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PRIMERO.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 El presente Estatuto Orgánico entrará en vigor al día siguiente de su publicación en el Periódico Oficial del Estado de Hidalgo.</w:t>
      </w:r>
    </w:p>
    <w:p w14:paraId="20E04121" w14:textId="459C27C8" w:rsidR="00854FF8" w:rsidRPr="002A0990" w:rsidRDefault="00854FF8" w:rsidP="0015078A">
      <w:pPr>
        <w:pStyle w:val="NormalWeb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SEGUNDO.</w:t>
      </w:r>
      <w:r w:rsidR="00641A8A" w:rsidRPr="002A099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6422F9" w:rsidRPr="002A0990">
        <w:rPr>
          <w:rFonts w:ascii="Arial" w:hAnsi="Arial" w:cs="Arial"/>
          <w:color w:val="000000" w:themeColor="text1"/>
          <w:sz w:val="20"/>
          <w:szCs w:val="20"/>
        </w:rPr>
        <w:t>Se</w:t>
      </w:r>
      <w:r w:rsidR="00641A8A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41A8A" w:rsidRPr="002A0990">
        <w:rPr>
          <w:rFonts w:ascii="Arial" w:hAnsi="Arial" w:cs="Arial"/>
          <w:bCs/>
          <w:color w:val="000000" w:themeColor="text1"/>
          <w:sz w:val="20"/>
          <w:szCs w:val="20"/>
        </w:rPr>
        <w:t>abroga</w:t>
      </w:r>
      <w:r w:rsidR="00641A8A" w:rsidRPr="002A0990">
        <w:rPr>
          <w:rFonts w:ascii="Arial" w:hAnsi="Arial" w:cs="Arial"/>
          <w:color w:val="000000" w:themeColor="text1"/>
          <w:sz w:val="20"/>
          <w:szCs w:val="20"/>
        </w:rPr>
        <w:t xml:space="preserve"> el </w:t>
      </w:r>
      <w:r w:rsidR="00641A8A" w:rsidRPr="002A0990">
        <w:rPr>
          <w:rFonts w:ascii="Arial" w:hAnsi="Arial" w:cs="Arial"/>
          <w:i/>
          <w:iCs/>
          <w:color w:val="000000" w:themeColor="text1"/>
          <w:sz w:val="20"/>
          <w:szCs w:val="20"/>
        </w:rPr>
        <w:t>Estatuto Orgánico de la Universidad Tecnológica de Tulancingo</w:t>
      </w:r>
      <w:r w:rsidR="00641A8A" w:rsidRPr="002A0990">
        <w:rPr>
          <w:rFonts w:ascii="Arial" w:hAnsi="Arial" w:cs="Arial"/>
          <w:color w:val="000000" w:themeColor="text1"/>
          <w:sz w:val="20"/>
          <w:szCs w:val="20"/>
        </w:rPr>
        <w:t>, aprobado por el H. Consejo Directivo de la Institución, en la XV Sesión Extraordinaria de fecha 22 de noviembre de 2022.</w:t>
      </w:r>
      <w:r w:rsidR="00E97EA3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65907EF" w14:textId="39E32D78" w:rsidR="00854FF8" w:rsidRPr="002A0990" w:rsidRDefault="0015078A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TERCERO</w:t>
      </w:r>
      <w:r w:rsidR="00854FF8" w:rsidRPr="002A0990">
        <w:rPr>
          <w:rFonts w:ascii="Arial" w:hAnsi="Arial" w:cs="Arial"/>
          <w:color w:val="000000" w:themeColor="text1"/>
          <w:sz w:val="20"/>
          <w:szCs w:val="20"/>
        </w:rPr>
        <w:t>. A partir de la entra</w:t>
      </w:r>
      <w:r w:rsidR="00035E27" w:rsidRPr="002A0990">
        <w:rPr>
          <w:rFonts w:ascii="Arial" w:hAnsi="Arial" w:cs="Arial"/>
          <w:color w:val="000000" w:themeColor="text1"/>
          <w:sz w:val="20"/>
          <w:szCs w:val="20"/>
        </w:rPr>
        <w:t xml:space="preserve">da en vigor de este Estatuto, </w:t>
      </w:r>
      <w:r w:rsidR="00E7704F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E7704F" w:rsidRPr="002A0990">
        <w:rPr>
          <w:rFonts w:ascii="Arial" w:hAnsi="Arial" w:cs="Arial"/>
          <w:color w:val="000000" w:themeColor="text1"/>
          <w:sz w:val="20"/>
          <w:szCs w:val="20"/>
        </w:rPr>
        <w:t xml:space="preserve">ersona Titular de la Rectoría </w:t>
      </w:r>
      <w:r w:rsidR="00854FF8" w:rsidRPr="002A0990">
        <w:rPr>
          <w:rFonts w:ascii="Arial" w:hAnsi="Arial" w:cs="Arial"/>
          <w:color w:val="000000" w:themeColor="text1"/>
          <w:sz w:val="20"/>
          <w:szCs w:val="20"/>
        </w:rPr>
        <w:t xml:space="preserve">deberá de emitir el Manual de Organización y el de Procedimientos, en un plazo de 90 días hábiles; mientras tanto </w:t>
      </w:r>
      <w:r w:rsidR="00E7704F" w:rsidRPr="002A0990">
        <w:rPr>
          <w:rFonts w:ascii="Arial" w:hAnsi="Arial" w:cs="Arial"/>
          <w:color w:val="000000" w:themeColor="text1"/>
          <w:sz w:val="20"/>
          <w:szCs w:val="20"/>
        </w:rPr>
        <w:t xml:space="preserve">la </w:t>
      </w:r>
      <w:r w:rsidR="00EB30F4" w:rsidRPr="002A0990">
        <w:rPr>
          <w:rFonts w:ascii="Arial" w:hAnsi="Arial" w:cs="Arial"/>
          <w:color w:val="000000" w:themeColor="text1"/>
          <w:sz w:val="20"/>
          <w:szCs w:val="20"/>
        </w:rPr>
        <w:t>P</w:t>
      </w:r>
      <w:r w:rsidR="00E7704F" w:rsidRPr="002A0990">
        <w:rPr>
          <w:rFonts w:ascii="Arial" w:hAnsi="Arial" w:cs="Arial"/>
          <w:color w:val="000000" w:themeColor="text1"/>
          <w:sz w:val="20"/>
          <w:szCs w:val="20"/>
        </w:rPr>
        <w:t>ersona Titular de la Rectoría</w:t>
      </w:r>
      <w:r w:rsidR="00854FF8" w:rsidRPr="002A0990">
        <w:rPr>
          <w:rFonts w:ascii="Arial" w:hAnsi="Arial" w:cs="Arial"/>
          <w:color w:val="000000" w:themeColor="text1"/>
          <w:sz w:val="20"/>
          <w:szCs w:val="20"/>
        </w:rPr>
        <w:t>, está facultado para resolver las cuestiones que dichos manuales deben regular.</w:t>
      </w:r>
    </w:p>
    <w:p w14:paraId="5B5433AD" w14:textId="484F60F1" w:rsidR="0015078A" w:rsidRPr="002A0990" w:rsidRDefault="0015078A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846E960" w14:textId="272EB2DA" w:rsidR="0015078A" w:rsidRPr="002A0990" w:rsidRDefault="0015078A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CUARTO.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>A partir de la entrada en vigor de este Estatuto, la Persona Titular de la Rectoría deberá de publicar los Reglamentos de los Órganos Colegiados y Consultivos en un término de 90 días hábiles; mientras tanto la Persona Titular de la Rectoría, está acreditado para resolver los asuntos que dichos reglamentos convienen regular.</w:t>
      </w:r>
    </w:p>
    <w:p w14:paraId="7DD13F30" w14:textId="77777777" w:rsidR="00854FF8" w:rsidRPr="002A0990" w:rsidRDefault="00854FF8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6861EB5" w14:textId="53247D2E" w:rsidR="00854FF8" w:rsidRPr="002A0990" w:rsidRDefault="0015078A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QUINTO</w:t>
      </w:r>
      <w:r w:rsidR="00854FF8" w:rsidRPr="002A0990">
        <w:rPr>
          <w:rFonts w:ascii="Arial" w:hAnsi="Arial" w:cs="Arial"/>
          <w:color w:val="000000" w:themeColor="text1"/>
          <w:sz w:val="20"/>
          <w:szCs w:val="20"/>
        </w:rPr>
        <w:t>. El presente Estatuto Orgánico,</w:t>
      </w:r>
      <w:r w:rsidR="00641A8A" w:rsidRPr="002A0990">
        <w:rPr>
          <w:rFonts w:ascii="Arial" w:hAnsi="Arial" w:cs="Arial"/>
          <w:color w:val="000000" w:themeColor="text1"/>
          <w:sz w:val="20"/>
          <w:szCs w:val="20"/>
        </w:rPr>
        <w:t xml:space="preserve"> deberá </w:t>
      </w:r>
      <w:r w:rsidR="00854FF8" w:rsidRPr="002A0990">
        <w:rPr>
          <w:rFonts w:ascii="Arial" w:hAnsi="Arial" w:cs="Arial"/>
          <w:color w:val="000000" w:themeColor="text1"/>
          <w:sz w:val="20"/>
          <w:szCs w:val="20"/>
        </w:rPr>
        <w:t>inscribirse en el Registro Público de Organismos Descentralizados, en términos de lo que es</w:t>
      </w:r>
      <w:r w:rsidR="00FF2393" w:rsidRPr="002A0990">
        <w:rPr>
          <w:rFonts w:ascii="Arial" w:hAnsi="Arial" w:cs="Arial"/>
          <w:color w:val="000000" w:themeColor="text1"/>
          <w:sz w:val="20"/>
          <w:szCs w:val="20"/>
        </w:rPr>
        <w:t>tablezca la Ley y su Reglamento.</w:t>
      </w:r>
    </w:p>
    <w:p w14:paraId="4DCCC65E" w14:textId="77777777" w:rsidR="00641A8A" w:rsidRPr="002A0990" w:rsidRDefault="00641A8A" w:rsidP="00854FF8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EE27839" w14:textId="2A22B80B" w:rsidR="003869BA" w:rsidRPr="002A0990" w:rsidRDefault="00C12775" w:rsidP="00C60F7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A0990">
        <w:rPr>
          <w:rFonts w:ascii="Arial" w:hAnsi="Arial" w:cs="Arial"/>
          <w:color w:val="000000" w:themeColor="text1"/>
          <w:sz w:val="20"/>
          <w:szCs w:val="20"/>
        </w:rPr>
        <w:t>Dado en la Ciudad de</w:t>
      </w:r>
      <w:r w:rsidR="008D07B7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73DC0" w:rsidRPr="002A0990">
        <w:rPr>
          <w:rFonts w:ascii="Arial" w:hAnsi="Arial" w:cs="Arial"/>
          <w:color w:val="000000" w:themeColor="text1"/>
          <w:sz w:val="20"/>
          <w:szCs w:val="20"/>
        </w:rPr>
        <w:t>Tulancingo</w:t>
      </w:r>
      <w:r w:rsidR="008D07B7" w:rsidRPr="002A0990">
        <w:rPr>
          <w:rFonts w:ascii="Arial" w:hAnsi="Arial" w:cs="Arial"/>
          <w:color w:val="000000" w:themeColor="text1"/>
          <w:sz w:val="20"/>
          <w:szCs w:val="20"/>
        </w:rPr>
        <w:t xml:space="preserve">, Hidalgo a los </w:t>
      </w:r>
      <w:r w:rsidR="005D7482" w:rsidRPr="002A0990">
        <w:rPr>
          <w:rFonts w:ascii="Arial" w:hAnsi="Arial" w:cs="Arial"/>
          <w:color w:val="000000" w:themeColor="text1"/>
          <w:sz w:val="20"/>
          <w:szCs w:val="20"/>
        </w:rPr>
        <w:t xml:space="preserve">- - </w:t>
      </w:r>
      <w:r w:rsidR="00910EF7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días del mes de </w:t>
      </w:r>
      <w:r w:rsidR="005D7482" w:rsidRPr="002A0990">
        <w:rPr>
          <w:rFonts w:ascii="Arial" w:hAnsi="Arial" w:cs="Arial"/>
          <w:color w:val="000000" w:themeColor="text1"/>
          <w:sz w:val="20"/>
          <w:szCs w:val="20"/>
        </w:rPr>
        <w:t xml:space="preserve">- - </w:t>
      </w:r>
      <w:r w:rsidR="00910EF7" w:rsidRPr="002A099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2A0990">
        <w:rPr>
          <w:rFonts w:ascii="Arial" w:hAnsi="Arial" w:cs="Arial"/>
          <w:color w:val="000000" w:themeColor="text1"/>
          <w:sz w:val="20"/>
          <w:szCs w:val="20"/>
        </w:rPr>
        <w:t xml:space="preserve">de dos mil </w:t>
      </w:r>
      <w:r w:rsidR="004D43A2" w:rsidRPr="002A0990">
        <w:rPr>
          <w:rFonts w:ascii="Arial" w:hAnsi="Arial" w:cs="Arial"/>
          <w:color w:val="000000" w:themeColor="text1"/>
          <w:sz w:val="20"/>
          <w:szCs w:val="20"/>
        </w:rPr>
        <w:t>veintiséis</w:t>
      </w:r>
      <w:r w:rsidR="0019360E" w:rsidRPr="002A0990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301893A" w14:textId="77777777" w:rsidR="00473DC0" w:rsidRPr="002A0990" w:rsidRDefault="00473DC0" w:rsidP="00C60F7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293F3A5" w14:textId="77777777" w:rsidR="00473DC0" w:rsidRPr="002A0990" w:rsidRDefault="00473DC0" w:rsidP="00C60F79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1BAB5C0" w14:textId="0A8DB3E0" w:rsidR="00473DC0" w:rsidRPr="002A0990" w:rsidRDefault="00473DC0" w:rsidP="00EA0B61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2A0990">
        <w:rPr>
          <w:rFonts w:ascii="Arial" w:hAnsi="Arial" w:cs="Arial"/>
          <w:b/>
          <w:color w:val="000000" w:themeColor="text1"/>
          <w:kern w:val="32"/>
          <w:sz w:val="20"/>
          <w:szCs w:val="20"/>
        </w:rPr>
        <w:t>H. CONSEJO DIRECTIVO DE LA UNIVERSIDAD TECNOLÓGICA</w:t>
      </w:r>
      <w:r w:rsidRPr="002A0990">
        <w:rPr>
          <w:rFonts w:ascii="Arial" w:hAnsi="Arial" w:cs="Arial"/>
          <w:b/>
          <w:color w:val="000000" w:themeColor="text1"/>
          <w:kern w:val="32"/>
          <w:sz w:val="18"/>
          <w:szCs w:val="18"/>
        </w:rPr>
        <w:t xml:space="preserve"> </w:t>
      </w:r>
      <w:r w:rsidRPr="002A0990">
        <w:rPr>
          <w:rFonts w:ascii="Arial" w:hAnsi="Arial" w:cs="Arial"/>
          <w:b/>
          <w:color w:val="000000" w:themeColor="text1"/>
          <w:sz w:val="20"/>
          <w:szCs w:val="20"/>
        </w:rPr>
        <w:t>DE TULANCINGO</w:t>
      </w:r>
    </w:p>
    <w:sectPr w:rsidR="00473DC0" w:rsidRPr="002A0990" w:rsidSect="003869BA">
      <w:footerReference w:type="default" r:id="rId8"/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6A73A" w14:textId="77777777" w:rsidR="00934CA4" w:rsidRDefault="00934CA4" w:rsidP="0045382B">
      <w:pPr>
        <w:spacing w:after="0" w:line="240" w:lineRule="auto"/>
      </w:pPr>
      <w:r>
        <w:separator/>
      </w:r>
    </w:p>
  </w:endnote>
  <w:endnote w:type="continuationSeparator" w:id="0">
    <w:p w14:paraId="0FCC3EAB" w14:textId="77777777" w:rsidR="00934CA4" w:rsidRDefault="00934CA4" w:rsidP="00453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4749415"/>
      <w:docPartObj>
        <w:docPartGallery w:val="Page Numbers (Bottom of Page)"/>
        <w:docPartUnique/>
      </w:docPartObj>
    </w:sdtPr>
    <w:sdtEndPr/>
    <w:sdtContent>
      <w:p w14:paraId="260024DE" w14:textId="459F2941" w:rsidR="00394DE8" w:rsidRDefault="00394DE8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090" w:rsidRPr="003C4090">
          <w:rPr>
            <w:noProof/>
            <w:lang w:val="es-ES"/>
          </w:rPr>
          <w:t>13</w:t>
        </w:r>
        <w:r>
          <w:fldChar w:fldCharType="end"/>
        </w:r>
      </w:p>
    </w:sdtContent>
  </w:sdt>
  <w:p w14:paraId="1BF41AA7" w14:textId="77777777" w:rsidR="00394DE8" w:rsidRDefault="00394D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C82E4" w14:textId="77777777" w:rsidR="00934CA4" w:rsidRDefault="00934CA4" w:rsidP="0045382B">
      <w:pPr>
        <w:spacing w:after="0" w:line="240" w:lineRule="auto"/>
      </w:pPr>
      <w:r>
        <w:separator/>
      </w:r>
    </w:p>
  </w:footnote>
  <w:footnote w:type="continuationSeparator" w:id="0">
    <w:p w14:paraId="54AE0996" w14:textId="77777777" w:rsidR="00934CA4" w:rsidRDefault="00934CA4" w:rsidP="00453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25FE"/>
    <w:multiLevelType w:val="hybridMultilevel"/>
    <w:tmpl w:val="72885BE8"/>
    <w:lvl w:ilvl="0" w:tplc="8036159C">
      <w:start w:val="1"/>
      <w:numFmt w:val="upperRoman"/>
      <w:lvlText w:val="%1."/>
      <w:lvlJc w:val="right"/>
      <w:pPr>
        <w:ind w:left="1080" w:hanging="72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07D21"/>
    <w:multiLevelType w:val="hybridMultilevel"/>
    <w:tmpl w:val="53FA2D86"/>
    <w:lvl w:ilvl="0" w:tplc="C834073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13979"/>
    <w:multiLevelType w:val="hybridMultilevel"/>
    <w:tmpl w:val="6220DC08"/>
    <w:lvl w:ilvl="0" w:tplc="B57AAA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1568"/>
    <w:multiLevelType w:val="hybridMultilevel"/>
    <w:tmpl w:val="856E53BA"/>
    <w:lvl w:ilvl="0" w:tplc="6D4A0F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F2F1E"/>
    <w:multiLevelType w:val="hybridMultilevel"/>
    <w:tmpl w:val="24844986"/>
    <w:lvl w:ilvl="0" w:tplc="F87AE1F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E6DA9"/>
    <w:multiLevelType w:val="hybridMultilevel"/>
    <w:tmpl w:val="486A5D6A"/>
    <w:lvl w:ilvl="0" w:tplc="0C5ED1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31EED"/>
    <w:multiLevelType w:val="hybridMultilevel"/>
    <w:tmpl w:val="45F058AE"/>
    <w:lvl w:ilvl="0" w:tplc="F02C5EA2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C419C"/>
    <w:multiLevelType w:val="hybridMultilevel"/>
    <w:tmpl w:val="D51669F8"/>
    <w:lvl w:ilvl="0" w:tplc="B1466CF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15905"/>
    <w:multiLevelType w:val="hybridMultilevel"/>
    <w:tmpl w:val="68620406"/>
    <w:lvl w:ilvl="0" w:tplc="740215BE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691A957C">
      <w:start w:val="1"/>
      <w:numFmt w:val="upperRoman"/>
      <w:lvlText w:val="%2."/>
      <w:lvlJc w:val="left"/>
      <w:pPr>
        <w:ind w:left="862" w:hanging="720"/>
      </w:pPr>
      <w:rPr>
        <w:rFonts w:hint="default"/>
        <w:b/>
      </w:rPr>
    </w:lvl>
    <w:lvl w:ilvl="2" w:tplc="9AE25128">
      <w:start w:val="1"/>
      <w:numFmt w:val="lowerRoman"/>
      <w:lvlText w:val="%3."/>
      <w:lvlJc w:val="left"/>
      <w:pPr>
        <w:ind w:left="378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024328"/>
    <w:multiLevelType w:val="hybridMultilevel"/>
    <w:tmpl w:val="42203374"/>
    <w:lvl w:ilvl="0" w:tplc="3CD894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B669E"/>
    <w:multiLevelType w:val="hybridMultilevel"/>
    <w:tmpl w:val="56AEB1D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30FEF"/>
    <w:multiLevelType w:val="hybridMultilevel"/>
    <w:tmpl w:val="B8067394"/>
    <w:lvl w:ilvl="0" w:tplc="8354CD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A7E9B"/>
    <w:multiLevelType w:val="hybridMultilevel"/>
    <w:tmpl w:val="629EE294"/>
    <w:lvl w:ilvl="0" w:tplc="E3085F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45237"/>
    <w:multiLevelType w:val="hybridMultilevel"/>
    <w:tmpl w:val="C122CB30"/>
    <w:lvl w:ilvl="0" w:tplc="F02C5EA2">
      <w:start w:val="1"/>
      <w:numFmt w:val="upperRoman"/>
      <w:lvlText w:val="%1."/>
      <w:lvlJc w:val="right"/>
      <w:pPr>
        <w:ind w:left="180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1567FBB"/>
    <w:multiLevelType w:val="hybridMultilevel"/>
    <w:tmpl w:val="C2327A2A"/>
    <w:lvl w:ilvl="0" w:tplc="3552DCD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734507"/>
    <w:multiLevelType w:val="hybridMultilevel"/>
    <w:tmpl w:val="CBA05564"/>
    <w:lvl w:ilvl="0" w:tplc="6A0490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754322"/>
    <w:multiLevelType w:val="hybridMultilevel"/>
    <w:tmpl w:val="D472DA1A"/>
    <w:lvl w:ilvl="0" w:tplc="9BC2F1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E35D5"/>
    <w:multiLevelType w:val="hybridMultilevel"/>
    <w:tmpl w:val="B8067394"/>
    <w:lvl w:ilvl="0" w:tplc="8354CD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74E80"/>
    <w:multiLevelType w:val="hybridMultilevel"/>
    <w:tmpl w:val="4962A2B2"/>
    <w:lvl w:ilvl="0" w:tplc="2BACEAF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B442E"/>
    <w:multiLevelType w:val="hybridMultilevel"/>
    <w:tmpl w:val="E6BC7406"/>
    <w:lvl w:ilvl="0" w:tplc="81DEC6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D6D3E"/>
    <w:multiLevelType w:val="hybridMultilevel"/>
    <w:tmpl w:val="42203374"/>
    <w:lvl w:ilvl="0" w:tplc="3CD894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31124"/>
    <w:multiLevelType w:val="hybridMultilevel"/>
    <w:tmpl w:val="C2327A2A"/>
    <w:lvl w:ilvl="0" w:tplc="3552DCD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994989"/>
    <w:multiLevelType w:val="hybridMultilevel"/>
    <w:tmpl w:val="9A041468"/>
    <w:lvl w:ilvl="0" w:tplc="53ECECD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82ED3"/>
    <w:multiLevelType w:val="hybridMultilevel"/>
    <w:tmpl w:val="0CA8EFBA"/>
    <w:lvl w:ilvl="0" w:tplc="8036159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62B92"/>
    <w:multiLevelType w:val="hybridMultilevel"/>
    <w:tmpl w:val="E41A6642"/>
    <w:lvl w:ilvl="0" w:tplc="F02C5EA2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00990"/>
    <w:multiLevelType w:val="hybridMultilevel"/>
    <w:tmpl w:val="56AEB1D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D02F59"/>
    <w:multiLevelType w:val="hybridMultilevel"/>
    <w:tmpl w:val="AC8C15AA"/>
    <w:lvl w:ilvl="0" w:tplc="7CC637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C5B2F"/>
    <w:multiLevelType w:val="hybridMultilevel"/>
    <w:tmpl w:val="D8D4BB62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DF3883"/>
    <w:multiLevelType w:val="hybridMultilevel"/>
    <w:tmpl w:val="DE7E0684"/>
    <w:lvl w:ilvl="0" w:tplc="31025E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C4621E"/>
    <w:multiLevelType w:val="hybridMultilevel"/>
    <w:tmpl w:val="AB18694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70AA0"/>
    <w:multiLevelType w:val="hybridMultilevel"/>
    <w:tmpl w:val="88280692"/>
    <w:lvl w:ilvl="0" w:tplc="433CD3D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E45F4"/>
    <w:multiLevelType w:val="hybridMultilevel"/>
    <w:tmpl w:val="ED325498"/>
    <w:lvl w:ilvl="0" w:tplc="AF3AB4C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26785"/>
    <w:multiLevelType w:val="hybridMultilevel"/>
    <w:tmpl w:val="56AEB1D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241263"/>
    <w:multiLevelType w:val="hybridMultilevel"/>
    <w:tmpl w:val="BA7A902C"/>
    <w:lvl w:ilvl="0" w:tplc="6D6420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C046D"/>
    <w:multiLevelType w:val="hybridMultilevel"/>
    <w:tmpl w:val="39D2A480"/>
    <w:lvl w:ilvl="0" w:tplc="583A13DA">
      <w:start w:val="1"/>
      <w:numFmt w:val="upperRoman"/>
      <w:lvlText w:val="%1."/>
      <w:lvlJc w:val="left"/>
      <w:pPr>
        <w:ind w:left="1222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A297842"/>
    <w:multiLevelType w:val="hybridMultilevel"/>
    <w:tmpl w:val="E9C2531E"/>
    <w:lvl w:ilvl="0" w:tplc="03008E4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B123F"/>
    <w:multiLevelType w:val="hybridMultilevel"/>
    <w:tmpl w:val="48D80AD6"/>
    <w:lvl w:ilvl="0" w:tplc="023271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35D59"/>
    <w:multiLevelType w:val="hybridMultilevel"/>
    <w:tmpl w:val="C512F384"/>
    <w:lvl w:ilvl="0" w:tplc="F02C5EA2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726127"/>
    <w:multiLevelType w:val="hybridMultilevel"/>
    <w:tmpl w:val="56AEB1D8"/>
    <w:lvl w:ilvl="0" w:tplc="26225FB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07651"/>
    <w:multiLevelType w:val="hybridMultilevel"/>
    <w:tmpl w:val="E94485A2"/>
    <w:lvl w:ilvl="0" w:tplc="11B832B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401448"/>
    <w:multiLevelType w:val="hybridMultilevel"/>
    <w:tmpl w:val="8348BFD6"/>
    <w:lvl w:ilvl="0" w:tplc="F02C5EA2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352D70"/>
    <w:multiLevelType w:val="hybridMultilevel"/>
    <w:tmpl w:val="D3B08100"/>
    <w:lvl w:ilvl="0" w:tplc="691A957C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75FDE"/>
    <w:multiLevelType w:val="hybridMultilevel"/>
    <w:tmpl w:val="58E8133A"/>
    <w:lvl w:ilvl="0" w:tplc="179E81B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C3B67"/>
    <w:multiLevelType w:val="hybridMultilevel"/>
    <w:tmpl w:val="CB8EC274"/>
    <w:lvl w:ilvl="0" w:tplc="6010AB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4616C5"/>
    <w:multiLevelType w:val="hybridMultilevel"/>
    <w:tmpl w:val="66367D00"/>
    <w:lvl w:ilvl="0" w:tplc="CE7AD5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B4371"/>
    <w:multiLevelType w:val="hybridMultilevel"/>
    <w:tmpl w:val="6D3AB9AA"/>
    <w:lvl w:ilvl="0" w:tplc="64E04C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CD45B8"/>
    <w:multiLevelType w:val="hybridMultilevel"/>
    <w:tmpl w:val="B8202F8E"/>
    <w:lvl w:ilvl="0" w:tplc="B59A745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615EC"/>
    <w:multiLevelType w:val="hybridMultilevel"/>
    <w:tmpl w:val="E41A6642"/>
    <w:lvl w:ilvl="0" w:tplc="F02C5EA2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30"/>
  </w:num>
  <w:num w:numId="4">
    <w:abstractNumId w:val="7"/>
  </w:num>
  <w:num w:numId="5">
    <w:abstractNumId w:val="19"/>
  </w:num>
  <w:num w:numId="6">
    <w:abstractNumId w:val="4"/>
  </w:num>
  <w:num w:numId="7">
    <w:abstractNumId w:val="15"/>
  </w:num>
  <w:num w:numId="8">
    <w:abstractNumId w:val="14"/>
  </w:num>
  <w:num w:numId="9">
    <w:abstractNumId w:val="8"/>
  </w:num>
  <w:num w:numId="10">
    <w:abstractNumId w:val="21"/>
  </w:num>
  <w:num w:numId="11">
    <w:abstractNumId w:val="42"/>
  </w:num>
  <w:num w:numId="12">
    <w:abstractNumId w:val="1"/>
  </w:num>
  <w:num w:numId="13">
    <w:abstractNumId w:val="9"/>
  </w:num>
  <w:num w:numId="14">
    <w:abstractNumId w:val="5"/>
  </w:num>
  <w:num w:numId="15">
    <w:abstractNumId w:val="22"/>
  </w:num>
  <w:num w:numId="16">
    <w:abstractNumId w:val="34"/>
  </w:num>
  <w:num w:numId="17">
    <w:abstractNumId w:val="28"/>
  </w:num>
  <w:num w:numId="18">
    <w:abstractNumId w:val="45"/>
  </w:num>
  <w:num w:numId="19">
    <w:abstractNumId w:val="35"/>
  </w:num>
  <w:num w:numId="20">
    <w:abstractNumId w:val="31"/>
  </w:num>
  <w:num w:numId="21">
    <w:abstractNumId w:val="11"/>
  </w:num>
  <w:num w:numId="22">
    <w:abstractNumId w:val="36"/>
  </w:num>
  <w:num w:numId="23">
    <w:abstractNumId w:val="38"/>
  </w:num>
  <w:num w:numId="24">
    <w:abstractNumId w:val="12"/>
  </w:num>
  <w:num w:numId="25">
    <w:abstractNumId w:val="33"/>
  </w:num>
  <w:num w:numId="26">
    <w:abstractNumId w:val="43"/>
  </w:num>
  <w:num w:numId="27">
    <w:abstractNumId w:val="26"/>
  </w:num>
  <w:num w:numId="28">
    <w:abstractNumId w:val="3"/>
  </w:num>
  <w:num w:numId="29">
    <w:abstractNumId w:val="44"/>
  </w:num>
  <w:num w:numId="30">
    <w:abstractNumId w:val="41"/>
  </w:num>
  <w:num w:numId="31">
    <w:abstractNumId w:val="17"/>
  </w:num>
  <w:num w:numId="32">
    <w:abstractNumId w:val="25"/>
  </w:num>
  <w:num w:numId="33">
    <w:abstractNumId w:val="10"/>
  </w:num>
  <w:num w:numId="34">
    <w:abstractNumId w:val="32"/>
  </w:num>
  <w:num w:numId="35">
    <w:abstractNumId w:val="18"/>
  </w:num>
  <w:num w:numId="36">
    <w:abstractNumId w:val="46"/>
  </w:num>
  <w:num w:numId="37">
    <w:abstractNumId w:val="39"/>
  </w:num>
  <w:num w:numId="38">
    <w:abstractNumId w:val="16"/>
  </w:num>
  <w:num w:numId="39">
    <w:abstractNumId w:val="24"/>
  </w:num>
  <w:num w:numId="40">
    <w:abstractNumId w:val="6"/>
  </w:num>
  <w:num w:numId="41">
    <w:abstractNumId w:val="13"/>
  </w:num>
  <w:num w:numId="42">
    <w:abstractNumId w:val="40"/>
  </w:num>
  <w:num w:numId="43">
    <w:abstractNumId w:val="20"/>
  </w:num>
  <w:num w:numId="44">
    <w:abstractNumId w:val="47"/>
  </w:num>
  <w:num w:numId="45">
    <w:abstractNumId w:val="37"/>
  </w:num>
  <w:num w:numId="46">
    <w:abstractNumId w:val="2"/>
  </w:num>
  <w:num w:numId="47">
    <w:abstractNumId w:val="29"/>
  </w:num>
  <w:num w:numId="48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775"/>
    <w:rsid w:val="000005EF"/>
    <w:rsid w:val="00000B92"/>
    <w:rsid w:val="00004DA3"/>
    <w:rsid w:val="00007A30"/>
    <w:rsid w:val="00007E9E"/>
    <w:rsid w:val="00011160"/>
    <w:rsid w:val="000139D0"/>
    <w:rsid w:val="00014B1C"/>
    <w:rsid w:val="00016B7D"/>
    <w:rsid w:val="00016F53"/>
    <w:rsid w:val="0001729E"/>
    <w:rsid w:val="00020D5F"/>
    <w:rsid w:val="000217DE"/>
    <w:rsid w:val="0002303E"/>
    <w:rsid w:val="0002305A"/>
    <w:rsid w:val="00024356"/>
    <w:rsid w:val="00024706"/>
    <w:rsid w:val="000329A9"/>
    <w:rsid w:val="0003501D"/>
    <w:rsid w:val="00035E27"/>
    <w:rsid w:val="000366D0"/>
    <w:rsid w:val="00040485"/>
    <w:rsid w:val="00047793"/>
    <w:rsid w:val="0005052D"/>
    <w:rsid w:val="00051FDA"/>
    <w:rsid w:val="00052522"/>
    <w:rsid w:val="00055D0A"/>
    <w:rsid w:val="0005748B"/>
    <w:rsid w:val="00057569"/>
    <w:rsid w:val="000577E8"/>
    <w:rsid w:val="00061D77"/>
    <w:rsid w:val="00062035"/>
    <w:rsid w:val="0006270A"/>
    <w:rsid w:val="0006335E"/>
    <w:rsid w:val="00064996"/>
    <w:rsid w:val="00064E72"/>
    <w:rsid w:val="00065FB9"/>
    <w:rsid w:val="00066F7F"/>
    <w:rsid w:val="000702A9"/>
    <w:rsid w:val="00070A3F"/>
    <w:rsid w:val="0007194F"/>
    <w:rsid w:val="00073739"/>
    <w:rsid w:val="00076285"/>
    <w:rsid w:val="00076388"/>
    <w:rsid w:val="000769DF"/>
    <w:rsid w:val="00083A39"/>
    <w:rsid w:val="00083B51"/>
    <w:rsid w:val="00083C27"/>
    <w:rsid w:val="0008490D"/>
    <w:rsid w:val="000857BD"/>
    <w:rsid w:val="000921DE"/>
    <w:rsid w:val="00092D37"/>
    <w:rsid w:val="000A184F"/>
    <w:rsid w:val="000A1B83"/>
    <w:rsid w:val="000A33E6"/>
    <w:rsid w:val="000A3F10"/>
    <w:rsid w:val="000A4FBB"/>
    <w:rsid w:val="000B64F0"/>
    <w:rsid w:val="000C3A50"/>
    <w:rsid w:val="000C5C5D"/>
    <w:rsid w:val="000C62AF"/>
    <w:rsid w:val="000C6696"/>
    <w:rsid w:val="000D0E9B"/>
    <w:rsid w:val="000D2497"/>
    <w:rsid w:val="000D6004"/>
    <w:rsid w:val="000E6993"/>
    <w:rsid w:val="000F1550"/>
    <w:rsid w:val="000F3929"/>
    <w:rsid w:val="000F530E"/>
    <w:rsid w:val="000F7328"/>
    <w:rsid w:val="00100A18"/>
    <w:rsid w:val="00105A82"/>
    <w:rsid w:val="00106916"/>
    <w:rsid w:val="001114C3"/>
    <w:rsid w:val="00112F1A"/>
    <w:rsid w:val="0011388D"/>
    <w:rsid w:val="00114B2C"/>
    <w:rsid w:val="001179F7"/>
    <w:rsid w:val="00121500"/>
    <w:rsid w:val="00127AB2"/>
    <w:rsid w:val="0013036D"/>
    <w:rsid w:val="00132866"/>
    <w:rsid w:val="00133934"/>
    <w:rsid w:val="0013596B"/>
    <w:rsid w:val="001410EE"/>
    <w:rsid w:val="001469F8"/>
    <w:rsid w:val="00146D41"/>
    <w:rsid w:val="00147874"/>
    <w:rsid w:val="0015078A"/>
    <w:rsid w:val="001623F4"/>
    <w:rsid w:val="001673DC"/>
    <w:rsid w:val="001674E8"/>
    <w:rsid w:val="00172AAF"/>
    <w:rsid w:val="00174175"/>
    <w:rsid w:val="00175484"/>
    <w:rsid w:val="00175F63"/>
    <w:rsid w:val="0018458E"/>
    <w:rsid w:val="0018627F"/>
    <w:rsid w:val="0019360E"/>
    <w:rsid w:val="001A071B"/>
    <w:rsid w:val="001B056D"/>
    <w:rsid w:val="001C0947"/>
    <w:rsid w:val="001C1300"/>
    <w:rsid w:val="001C2DC7"/>
    <w:rsid w:val="001C6E23"/>
    <w:rsid w:val="001D1970"/>
    <w:rsid w:val="001D2DFA"/>
    <w:rsid w:val="001D55E5"/>
    <w:rsid w:val="001D7549"/>
    <w:rsid w:val="001E125E"/>
    <w:rsid w:val="001E3832"/>
    <w:rsid w:val="001F331D"/>
    <w:rsid w:val="001F50DC"/>
    <w:rsid w:val="00203D38"/>
    <w:rsid w:val="0020511E"/>
    <w:rsid w:val="00205C1B"/>
    <w:rsid w:val="0020646F"/>
    <w:rsid w:val="00206691"/>
    <w:rsid w:val="002114D8"/>
    <w:rsid w:val="00216101"/>
    <w:rsid w:val="0022220C"/>
    <w:rsid w:val="00222769"/>
    <w:rsid w:val="00222E23"/>
    <w:rsid w:val="00226B7F"/>
    <w:rsid w:val="002275F0"/>
    <w:rsid w:val="002302B3"/>
    <w:rsid w:val="0023151A"/>
    <w:rsid w:val="00233DC2"/>
    <w:rsid w:val="00233E98"/>
    <w:rsid w:val="00242E2A"/>
    <w:rsid w:val="00243E82"/>
    <w:rsid w:val="00246DC7"/>
    <w:rsid w:val="002519AE"/>
    <w:rsid w:val="002533D8"/>
    <w:rsid w:val="002544FF"/>
    <w:rsid w:val="002570CC"/>
    <w:rsid w:val="00260606"/>
    <w:rsid w:val="002676A3"/>
    <w:rsid w:val="00267826"/>
    <w:rsid w:val="0027093C"/>
    <w:rsid w:val="00271B4C"/>
    <w:rsid w:val="00280083"/>
    <w:rsid w:val="002820ED"/>
    <w:rsid w:val="00282E91"/>
    <w:rsid w:val="00284194"/>
    <w:rsid w:val="00286CAF"/>
    <w:rsid w:val="002873D8"/>
    <w:rsid w:val="0029207F"/>
    <w:rsid w:val="002947DE"/>
    <w:rsid w:val="002A0990"/>
    <w:rsid w:val="002A574F"/>
    <w:rsid w:val="002A665C"/>
    <w:rsid w:val="002A693E"/>
    <w:rsid w:val="002A7934"/>
    <w:rsid w:val="002B1870"/>
    <w:rsid w:val="002B1F82"/>
    <w:rsid w:val="002B2CEB"/>
    <w:rsid w:val="002B324C"/>
    <w:rsid w:val="002B5BFD"/>
    <w:rsid w:val="002B6093"/>
    <w:rsid w:val="002C1193"/>
    <w:rsid w:val="002C4FDD"/>
    <w:rsid w:val="002D1261"/>
    <w:rsid w:val="002D15BE"/>
    <w:rsid w:val="002D2342"/>
    <w:rsid w:val="002D6B91"/>
    <w:rsid w:val="002D6C8D"/>
    <w:rsid w:val="002D7FD2"/>
    <w:rsid w:val="002E293C"/>
    <w:rsid w:val="002E32E5"/>
    <w:rsid w:val="002E35CB"/>
    <w:rsid w:val="002E4772"/>
    <w:rsid w:val="002E72E7"/>
    <w:rsid w:val="002E73D3"/>
    <w:rsid w:val="002E78B1"/>
    <w:rsid w:val="002F0DAE"/>
    <w:rsid w:val="002F4A0A"/>
    <w:rsid w:val="002F6A9B"/>
    <w:rsid w:val="002F7B36"/>
    <w:rsid w:val="00301EA7"/>
    <w:rsid w:val="00301FAE"/>
    <w:rsid w:val="00304CDD"/>
    <w:rsid w:val="00313221"/>
    <w:rsid w:val="00314881"/>
    <w:rsid w:val="00322386"/>
    <w:rsid w:val="00322C30"/>
    <w:rsid w:val="0033073C"/>
    <w:rsid w:val="00330993"/>
    <w:rsid w:val="00330F94"/>
    <w:rsid w:val="003416FD"/>
    <w:rsid w:val="00346198"/>
    <w:rsid w:val="00347B7F"/>
    <w:rsid w:val="0036033D"/>
    <w:rsid w:val="00361A47"/>
    <w:rsid w:val="00362CAE"/>
    <w:rsid w:val="003641E9"/>
    <w:rsid w:val="0036789A"/>
    <w:rsid w:val="00371D10"/>
    <w:rsid w:val="00374287"/>
    <w:rsid w:val="0037529B"/>
    <w:rsid w:val="00377E78"/>
    <w:rsid w:val="00381D89"/>
    <w:rsid w:val="003865A4"/>
    <w:rsid w:val="0038661D"/>
    <w:rsid w:val="003869BA"/>
    <w:rsid w:val="003873A7"/>
    <w:rsid w:val="003900EA"/>
    <w:rsid w:val="00391E7E"/>
    <w:rsid w:val="003931B1"/>
    <w:rsid w:val="00394237"/>
    <w:rsid w:val="00394DE8"/>
    <w:rsid w:val="003A2808"/>
    <w:rsid w:val="003C073D"/>
    <w:rsid w:val="003C122A"/>
    <w:rsid w:val="003C27DC"/>
    <w:rsid w:val="003C3001"/>
    <w:rsid w:val="003C4090"/>
    <w:rsid w:val="003C5215"/>
    <w:rsid w:val="003C5896"/>
    <w:rsid w:val="003C784E"/>
    <w:rsid w:val="003D2E78"/>
    <w:rsid w:val="003D71F5"/>
    <w:rsid w:val="003E2C38"/>
    <w:rsid w:val="003E3A04"/>
    <w:rsid w:val="003E7370"/>
    <w:rsid w:val="003F38B4"/>
    <w:rsid w:val="00402BA0"/>
    <w:rsid w:val="00406CD1"/>
    <w:rsid w:val="0041150F"/>
    <w:rsid w:val="0041184A"/>
    <w:rsid w:val="00413F63"/>
    <w:rsid w:val="00415D05"/>
    <w:rsid w:val="00415EAC"/>
    <w:rsid w:val="00416883"/>
    <w:rsid w:val="004173CE"/>
    <w:rsid w:val="004205DC"/>
    <w:rsid w:val="004252CA"/>
    <w:rsid w:val="00430CEA"/>
    <w:rsid w:val="00433D5C"/>
    <w:rsid w:val="0043646A"/>
    <w:rsid w:val="00437BE8"/>
    <w:rsid w:val="0044014D"/>
    <w:rsid w:val="00440368"/>
    <w:rsid w:val="00440ADE"/>
    <w:rsid w:val="004526C8"/>
    <w:rsid w:val="0045382B"/>
    <w:rsid w:val="00455B8D"/>
    <w:rsid w:val="00456DE9"/>
    <w:rsid w:val="0046142D"/>
    <w:rsid w:val="004617B9"/>
    <w:rsid w:val="004619E3"/>
    <w:rsid w:val="00462D29"/>
    <w:rsid w:val="004634EF"/>
    <w:rsid w:val="004648C3"/>
    <w:rsid w:val="00470575"/>
    <w:rsid w:val="00470AA1"/>
    <w:rsid w:val="004717B2"/>
    <w:rsid w:val="00473DC0"/>
    <w:rsid w:val="004767AB"/>
    <w:rsid w:val="004861A7"/>
    <w:rsid w:val="00496426"/>
    <w:rsid w:val="004A1FB0"/>
    <w:rsid w:val="004B2E8A"/>
    <w:rsid w:val="004B389E"/>
    <w:rsid w:val="004B5486"/>
    <w:rsid w:val="004C2E4C"/>
    <w:rsid w:val="004C3048"/>
    <w:rsid w:val="004C374F"/>
    <w:rsid w:val="004D04A0"/>
    <w:rsid w:val="004D334E"/>
    <w:rsid w:val="004D336A"/>
    <w:rsid w:val="004D43A2"/>
    <w:rsid w:val="004D5C7B"/>
    <w:rsid w:val="004E1313"/>
    <w:rsid w:val="004E1487"/>
    <w:rsid w:val="004E2B14"/>
    <w:rsid w:val="004E4F22"/>
    <w:rsid w:val="004E5F82"/>
    <w:rsid w:val="004E64DB"/>
    <w:rsid w:val="004E743E"/>
    <w:rsid w:val="00500715"/>
    <w:rsid w:val="00500777"/>
    <w:rsid w:val="00502F45"/>
    <w:rsid w:val="00503629"/>
    <w:rsid w:val="005041E3"/>
    <w:rsid w:val="00504779"/>
    <w:rsid w:val="005057CE"/>
    <w:rsid w:val="00507907"/>
    <w:rsid w:val="0051387B"/>
    <w:rsid w:val="005142C5"/>
    <w:rsid w:val="00516E0C"/>
    <w:rsid w:val="00517557"/>
    <w:rsid w:val="00520241"/>
    <w:rsid w:val="00520293"/>
    <w:rsid w:val="0052061B"/>
    <w:rsid w:val="005214B8"/>
    <w:rsid w:val="00522401"/>
    <w:rsid w:val="005238C7"/>
    <w:rsid w:val="00525958"/>
    <w:rsid w:val="005265CB"/>
    <w:rsid w:val="0052757C"/>
    <w:rsid w:val="005308FB"/>
    <w:rsid w:val="00540B84"/>
    <w:rsid w:val="00543B4A"/>
    <w:rsid w:val="00546C45"/>
    <w:rsid w:val="005474F9"/>
    <w:rsid w:val="005626C2"/>
    <w:rsid w:val="00563159"/>
    <w:rsid w:val="00563881"/>
    <w:rsid w:val="00567346"/>
    <w:rsid w:val="0057065B"/>
    <w:rsid w:val="00574070"/>
    <w:rsid w:val="0057426A"/>
    <w:rsid w:val="005806FA"/>
    <w:rsid w:val="005811F3"/>
    <w:rsid w:val="00584752"/>
    <w:rsid w:val="005862BC"/>
    <w:rsid w:val="00586DE6"/>
    <w:rsid w:val="00586E86"/>
    <w:rsid w:val="0059301B"/>
    <w:rsid w:val="00597B8E"/>
    <w:rsid w:val="005A0F32"/>
    <w:rsid w:val="005A6DAC"/>
    <w:rsid w:val="005A7859"/>
    <w:rsid w:val="005B1E9D"/>
    <w:rsid w:val="005C028A"/>
    <w:rsid w:val="005C1B51"/>
    <w:rsid w:val="005C78F6"/>
    <w:rsid w:val="005D0502"/>
    <w:rsid w:val="005D2102"/>
    <w:rsid w:val="005D42FE"/>
    <w:rsid w:val="005D486D"/>
    <w:rsid w:val="005D6326"/>
    <w:rsid w:val="005D68B2"/>
    <w:rsid w:val="005D6B4F"/>
    <w:rsid w:val="005D7482"/>
    <w:rsid w:val="005E605F"/>
    <w:rsid w:val="005F2393"/>
    <w:rsid w:val="005F62E8"/>
    <w:rsid w:val="006033B5"/>
    <w:rsid w:val="00604FE8"/>
    <w:rsid w:val="00605597"/>
    <w:rsid w:val="006066E6"/>
    <w:rsid w:val="0060798E"/>
    <w:rsid w:val="00612666"/>
    <w:rsid w:val="00613123"/>
    <w:rsid w:val="00613643"/>
    <w:rsid w:val="00620F21"/>
    <w:rsid w:val="00622356"/>
    <w:rsid w:val="00623FFE"/>
    <w:rsid w:val="0062478F"/>
    <w:rsid w:val="00632EE1"/>
    <w:rsid w:val="00633116"/>
    <w:rsid w:val="00633342"/>
    <w:rsid w:val="00633CD0"/>
    <w:rsid w:val="00634FA7"/>
    <w:rsid w:val="0063785A"/>
    <w:rsid w:val="00637A8A"/>
    <w:rsid w:val="00641A8A"/>
    <w:rsid w:val="006422F9"/>
    <w:rsid w:val="00643D6F"/>
    <w:rsid w:val="00647FA4"/>
    <w:rsid w:val="00650324"/>
    <w:rsid w:val="00651CE4"/>
    <w:rsid w:val="00660A96"/>
    <w:rsid w:val="00660C89"/>
    <w:rsid w:val="00662693"/>
    <w:rsid w:val="006627FF"/>
    <w:rsid w:val="00666B58"/>
    <w:rsid w:val="00676DB8"/>
    <w:rsid w:val="0068254F"/>
    <w:rsid w:val="0068443B"/>
    <w:rsid w:val="0068561F"/>
    <w:rsid w:val="0069207B"/>
    <w:rsid w:val="00692639"/>
    <w:rsid w:val="00693AD9"/>
    <w:rsid w:val="00696614"/>
    <w:rsid w:val="006A18B2"/>
    <w:rsid w:val="006A2ACB"/>
    <w:rsid w:val="006A3B22"/>
    <w:rsid w:val="006C2DCB"/>
    <w:rsid w:val="006C7252"/>
    <w:rsid w:val="006D05DB"/>
    <w:rsid w:val="006D2775"/>
    <w:rsid w:val="006D3552"/>
    <w:rsid w:val="006D574C"/>
    <w:rsid w:val="006D7A81"/>
    <w:rsid w:val="006E06A3"/>
    <w:rsid w:val="006E3A8B"/>
    <w:rsid w:val="006E5387"/>
    <w:rsid w:val="006E7121"/>
    <w:rsid w:val="006F255A"/>
    <w:rsid w:val="006F4AFF"/>
    <w:rsid w:val="006F6E1A"/>
    <w:rsid w:val="007027B0"/>
    <w:rsid w:val="00712E48"/>
    <w:rsid w:val="0072439E"/>
    <w:rsid w:val="00725D7E"/>
    <w:rsid w:val="00730987"/>
    <w:rsid w:val="00735032"/>
    <w:rsid w:val="007408B4"/>
    <w:rsid w:val="007439F9"/>
    <w:rsid w:val="00744EA5"/>
    <w:rsid w:val="00746F7B"/>
    <w:rsid w:val="00747A20"/>
    <w:rsid w:val="00747DD2"/>
    <w:rsid w:val="00751081"/>
    <w:rsid w:val="00752E98"/>
    <w:rsid w:val="00753FE3"/>
    <w:rsid w:val="007603DE"/>
    <w:rsid w:val="0076327E"/>
    <w:rsid w:val="00766660"/>
    <w:rsid w:val="0076739F"/>
    <w:rsid w:val="007678C0"/>
    <w:rsid w:val="007702EC"/>
    <w:rsid w:val="007749F2"/>
    <w:rsid w:val="007755F5"/>
    <w:rsid w:val="007762A7"/>
    <w:rsid w:val="00776DC2"/>
    <w:rsid w:val="00781383"/>
    <w:rsid w:val="00782508"/>
    <w:rsid w:val="00783648"/>
    <w:rsid w:val="00785B20"/>
    <w:rsid w:val="007868BF"/>
    <w:rsid w:val="0079075F"/>
    <w:rsid w:val="00793407"/>
    <w:rsid w:val="00795053"/>
    <w:rsid w:val="007979C0"/>
    <w:rsid w:val="007A2B0B"/>
    <w:rsid w:val="007A501E"/>
    <w:rsid w:val="007A5372"/>
    <w:rsid w:val="007B1B2F"/>
    <w:rsid w:val="007B4513"/>
    <w:rsid w:val="007B5A0D"/>
    <w:rsid w:val="007B5D40"/>
    <w:rsid w:val="007B71C5"/>
    <w:rsid w:val="007C37ED"/>
    <w:rsid w:val="007C6A6E"/>
    <w:rsid w:val="007D43D7"/>
    <w:rsid w:val="007D5AD7"/>
    <w:rsid w:val="007E0544"/>
    <w:rsid w:val="007E18E6"/>
    <w:rsid w:val="007E337A"/>
    <w:rsid w:val="007E6DF9"/>
    <w:rsid w:val="007F1149"/>
    <w:rsid w:val="0080265A"/>
    <w:rsid w:val="0080335B"/>
    <w:rsid w:val="00803B5F"/>
    <w:rsid w:val="00804D7C"/>
    <w:rsid w:val="00806DEF"/>
    <w:rsid w:val="00807249"/>
    <w:rsid w:val="008142C6"/>
    <w:rsid w:val="00814A80"/>
    <w:rsid w:val="00814BB7"/>
    <w:rsid w:val="00816F1E"/>
    <w:rsid w:val="00826AAD"/>
    <w:rsid w:val="00827A70"/>
    <w:rsid w:val="008318A7"/>
    <w:rsid w:val="00833EC2"/>
    <w:rsid w:val="00837A57"/>
    <w:rsid w:val="00840E66"/>
    <w:rsid w:val="00843554"/>
    <w:rsid w:val="00850B2F"/>
    <w:rsid w:val="00850B70"/>
    <w:rsid w:val="00854FF8"/>
    <w:rsid w:val="0085765E"/>
    <w:rsid w:val="008611A0"/>
    <w:rsid w:val="00862FE1"/>
    <w:rsid w:val="0086751D"/>
    <w:rsid w:val="00867F5D"/>
    <w:rsid w:val="00870E2F"/>
    <w:rsid w:val="00871868"/>
    <w:rsid w:val="0087218A"/>
    <w:rsid w:val="008721AF"/>
    <w:rsid w:val="0087223F"/>
    <w:rsid w:val="00872B23"/>
    <w:rsid w:val="008731B3"/>
    <w:rsid w:val="008761F3"/>
    <w:rsid w:val="0088259A"/>
    <w:rsid w:val="00882767"/>
    <w:rsid w:val="00882A73"/>
    <w:rsid w:val="00887337"/>
    <w:rsid w:val="00896413"/>
    <w:rsid w:val="008A146D"/>
    <w:rsid w:val="008A386B"/>
    <w:rsid w:val="008A3EBA"/>
    <w:rsid w:val="008A690D"/>
    <w:rsid w:val="008B5457"/>
    <w:rsid w:val="008C0B4D"/>
    <w:rsid w:val="008C11B2"/>
    <w:rsid w:val="008C188C"/>
    <w:rsid w:val="008C1EA5"/>
    <w:rsid w:val="008C38B9"/>
    <w:rsid w:val="008C3BE7"/>
    <w:rsid w:val="008C45F5"/>
    <w:rsid w:val="008C4F02"/>
    <w:rsid w:val="008D05EC"/>
    <w:rsid w:val="008D07B7"/>
    <w:rsid w:val="008D28F5"/>
    <w:rsid w:val="008D3F53"/>
    <w:rsid w:val="008D4E66"/>
    <w:rsid w:val="008D5AB6"/>
    <w:rsid w:val="008E1BA1"/>
    <w:rsid w:val="008E30CA"/>
    <w:rsid w:val="008E6AAB"/>
    <w:rsid w:val="008F075F"/>
    <w:rsid w:val="008F3B37"/>
    <w:rsid w:val="008F6D6F"/>
    <w:rsid w:val="009004A6"/>
    <w:rsid w:val="00903468"/>
    <w:rsid w:val="00907F0B"/>
    <w:rsid w:val="00910EF7"/>
    <w:rsid w:val="009115AF"/>
    <w:rsid w:val="00912763"/>
    <w:rsid w:val="00912EE9"/>
    <w:rsid w:val="0091541D"/>
    <w:rsid w:val="0091576A"/>
    <w:rsid w:val="00917F92"/>
    <w:rsid w:val="009226B7"/>
    <w:rsid w:val="0092279C"/>
    <w:rsid w:val="00923816"/>
    <w:rsid w:val="009262B0"/>
    <w:rsid w:val="0092791B"/>
    <w:rsid w:val="009304BC"/>
    <w:rsid w:val="009306D4"/>
    <w:rsid w:val="00931EF3"/>
    <w:rsid w:val="00934CA4"/>
    <w:rsid w:val="00936E1A"/>
    <w:rsid w:val="00940111"/>
    <w:rsid w:val="00960D47"/>
    <w:rsid w:val="009646BD"/>
    <w:rsid w:val="00971CCB"/>
    <w:rsid w:val="009764D9"/>
    <w:rsid w:val="00980251"/>
    <w:rsid w:val="009825DD"/>
    <w:rsid w:val="00983BC9"/>
    <w:rsid w:val="00984177"/>
    <w:rsid w:val="00984490"/>
    <w:rsid w:val="009855D1"/>
    <w:rsid w:val="009927D6"/>
    <w:rsid w:val="00995943"/>
    <w:rsid w:val="00996E55"/>
    <w:rsid w:val="00997E66"/>
    <w:rsid w:val="009A2060"/>
    <w:rsid w:val="009A31CD"/>
    <w:rsid w:val="009A7E01"/>
    <w:rsid w:val="009B3DB7"/>
    <w:rsid w:val="009B4CEF"/>
    <w:rsid w:val="009B5653"/>
    <w:rsid w:val="009B56EA"/>
    <w:rsid w:val="009B584F"/>
    <w:rsid w:val="009B6931"/>
    <w:rsid w:val="009C0000"/>
    <w:rsid w:val="009C16EF"/>
    <w:rsid w:val="009C222F"/>
    <w:rsid w:val="009C531E"/>
    <w:rsid w:val="009C5600"/>
    <w:rsid w:val="009C6DCA"/>
    <w:rsid w:val="009C7278"/>
    <w:rsid w:val="009D3C8B"/>
    <w:rsid w:val="009E216E"/>
    <w:rsid w:val="009E3937"/>
    <w:rsid w:val="009E4DE3"/>
    <w:rsid w:val="009E4FB6"/>
    <w:rsid w:val="009E59A3"/>
    <w:rsid w:val="009F5F55"/>
    <w:rsid w:val="00A0262C"/>
    <w:rsid w:val="00A052DF"/>
    <w:rsid w:val="00A07587"/>
    <w:rsid w:val="00A1127C"/>
    <w:rsid w:val="00A11709"/>
    <w:rsid w:val="00A11FFA"/>
    <w:rsid w:val="00A13884"/>
    <w:rsid w:val="00A351B6"/>
    <w:rsid w:val="00A37AAC"/>
    <w:rsid w:val="00A403C6"/>
    <w:rsid w:val="00A40685"/>
    <w:rsid w:val="00A41294"/>
    <w:rsid w:val="00A41A92"/>
    <w:rsid w:val="00A4551D"/>
    <w:rsid w:val="00A46B59"/>
    <w:rsid w:val="00A54820"/>
    <w:rsid w:val="00A56BA9"/>
    <w:rsid w:val="00A60D0F"/>
    <w:rsid w:val="00A61238"/>
    <w:rsid w:val="00A617F6"/>
    <w:rsid w:val="00A61FC8"/>
    <w:rsid w:val="00A64962"/>
    <w:rsid w:val="00A649D8"/>
    <w:rsid w:val="00A67D8C"/>
    <w:rsid w:val="00A67D95"/>
    <w:rsid w:val="00A708F0"/>
    <w:rsid w:val="00A73BBF"/>
    <w:rsid w:val="00A73FC5"/>
    <w:rsid w:val="00A90B1E"/>
    <w:rsid w:val="00A90D6F"/>
    <w:rsid w:val="00A9424A"/>
    <w:rsid w:val="00A94A58"/>
    <w:rsid w:val="00A94DB4"/>
    <w:rsid w:val="00A96615"/>
    <w:rsid w:val="00AA078E"/>
    <w:rsid w:val="00AA1A2F"/>
    <w:rsid w:val="00AA2E20"/>
    <w:rsid w:val="00AA33CF"/>
    <w:rsid w:val="00AA3519"/>
    <w:rsid w:val="00AB22E5"/>
    <w:rsid w:val="00AC249C"/>
    <w:rsid w:val="00AD53DF"/>
    <w:rsid w:val="00AD5D18"/>
    <w:rsid w:val="00AE1915"/>
    <w:rsid w:val="00AE2907"/>
    <w:rsid w:val="00AE2B86"/>
    <w:rsid w:val="00AF21B2"/>
    <w:rsid w:val="00AF58E3"/>
    <w:rsid w:val="00B015D0"/>
    <w:rsid w:val="00B016B5"/>
    <w:rsid w:val="00B05CF3"/>
    <w:rsid w:val="00B06E2C"/>
    <w:rsid w:val="00B1043A"/>
    <w:rsid w:val="00B11B5D"/>
    <w:rsid w:val="00B11B84"/>
    <w:rsid w:val="00B123DE"/>
    <w:rsid w:val="00B12781"/>
    <w:rsid w:val="00B13306"/>
    <w:rsid w:val="00B14DF5"/>
    <w:rsid w:val="00B155EB"/>
    <w:rsid w:val="00B2155B"/>
    <w:rsid w:val="00B229EC"/>
    <w:rsid w:val="00B25E48"/>
    <w:rsid w:val="00B26904"/>
    <w:rsid w:val="00B26986"/>
    <w:rsid w:val="00B34B72"/>
    <w:rsid w:val="00B37284"/>
    <w:rsid w:val="00B401BB"/>
    <w:rsid w:val="00B42F5E"/>
    <w:rsid w:val="00B434F6"/>
    <w:rsid w:val="00B4513A"/>
    <w:rsid w:val="00B461A4"/>
    <w:rsid w:val="00B472F3"/>
    <w:rsid w:val="00B50BF1"/>
    <w:rsid w:val="00B541EE"/>
    <w:rsid w:val="00B54942"/>
    <w:rsid w:val="00B56028"/>
    <w:rsid w:val="00B608C0"/>
    <w:rsid w:val="00B62A95"/>
    <w:rsid w:val="00B64261"/>
    <w:rsid w:val="00B679AE"/>
    <w:rsid w:val="00B725E5"/>
    <w:rsid w:val="00B72879"/>
    <w:rsid w:val="00B833CB"/>
    <w:rsid w:val="00B8713C"/>
    <w:rsid w:val="00B8726C"/>
    <w:rsid w:val="00B91DB2"/>
    <w:rsid w:val="00B9392E"/>
    <w:rsid w:val="00B972C4"/>
    <w:rsid w:val="00BB0D49"/>
    <w:rsid w:val="00BB0D66"/>
    <w:rsid w:val="00BB4C33"/>
    <w:rsid w:val="00BB4F18"/>
    <w:rsid w:val="00BB6046"/>
    <w:rsid w:val="00BC2C7A"/>
    <w:rsid w:val="00BC6C36"/>
    <w:rsid w:val="00BD0025"/>
    <w:rsid w:val="00BD033B"/>
    <w:rsid w:val="00BD26E3"/>
    <w:rsid w:val="00BD315F"/>
    <w:rsid w:val="00BD4B77"/>
    <w:rsid w:val="00BD4C00"/>
    <w:rsid w:val="00BE29F0"/>
    <w:rsid w:val="00BE2FB5"/>
    <w:rsid w:val="00BE5839"/>
    <w:rsid w:val="00BE7AF4"/>
    <w:rsid w:val="00BE7FFE"/>
    <w:rsid w:val="00BF2A64"/>
    <w:rsid w:val="00BF575F"/>
    <w:rsid w:val="00BF608E"/>
    <w:rsid w:val="00BF63D8"/>
    <w:rsid w:val="00C00290"/>
    <w:rsid w:val="00C00545"/>
    <w:rsid w:val="00C06620"/>
    <w:rsid w:val="00C07237"/>
    <w:rsid w:val="00C1034C"/>
    <w:rsid w:val="00C11D1A"/>
    <w:rsid w:val="00C12775"/>
    <w:rsid w:val="00C12F25"/>
    <w:rsid w:val="00C13D15"/>
    <w:rsid w:val="00C2020C"/>
    <w:rsid w:val="00C2044F"/>
    <w:rsid w:val="00C2114E"/>
    <w:rsid w:val="00C249B1"/>
    <w:rsid w:val="00C32DDD"/>
    <w:rsid w:val="00C33989"/>
    <w:rsid w:val="00C40BC9"/>
    <w:rsid w:val="00C4290A"/>
    <w:rsid w:val="00C431B8"/>
    <w:rsid w:val="00C439B4"/>
    <w:rsid w:val="00C4787E"/>
    <w:rsid w:val="00C56F9B"/>
    <w:rsid w:val="00C57547"/>
    <w:rsid w:val="00C60F79"/>
    <w:rsid w:val="00C62165"/>
    <w:rsid w:val="00C63DA3"/>
    <w:rsid w:val="00C651F1"/>
    <w:rsid w:val="00C66953"/>
    <w:rsid w:val="00C70E0B"/>
    <w:rsid w:val="00C72BAD"/>
    <w:rsid w:val="00C76366"/>
    <w:rsid w:val="00C765DD"/>
    <w:rsid w:val="00C8167C"/>
    <w:rsid w:val="00C83A16"/>
    <w:rsid w:val="00C87128"/>
    <w:rsid w:val="00CA05BD"/>
    <w:rsid w:val="00CA3CCE"/>
    <w:rsid w:val="00CB3241"/>
    <w:rsid w:val="00CB5EAC"/>
    <w:rsid w:val="00CB67BA"/>
    <w:rsid w:val="00CB76C4"/>
    <w:rsid w:val="00CC0679"/>
    <w:rsid w:val="00CC1ED2"/>
    <w:rsid w:val="00CC213D"/>
    <w:rsid w:val="00CC7E40"/>
    <w:rsid w:val="00CD5C29"/>
    <w:rsid w:val="00CE0773"/>
    <w:rsid w:val="00CE0A09"/>
    <w:rsid w:val="00CE1F1B"/>
    <w:rsid w:val="00CE6EFF"/>
    <w:rsid w:val="00CF62D8"/>
    <w:rsid w:val="00CF660E"/>
    <w:rsid w:val="00D00320"/>
    <w:rsid w:val="00D13187"/>
    <w:rsid w:val="00D151D6"/>
    <w:rsid w:val="00D20CA9"/>
    <w:rsid w:val="00D23B75"/>
    <w:rsid w:val="00D26E5E"/>
    <w:rsid w:val="00D26EF6"/>
    <w:rsid w:val="00D32AF1"/>
    <w:rsid w:val="00D3430D"/>
    <w:rsid w:val="00D37777"/>
    <w:rsid w:val="00D40530"/>
    <w:rsid w:val="00D45BBB"/>
    <w:rsid w:val="00D461DB"/>
    <w:rsid w:val="00D47272"/>
    <w:rsid w:val="00D479AF"/>
    <w:rsid w:val="00D51BEE"/>
    <w:rsid w:val="00D571BB"/>
    <w:rsid w:val="00D61B72"/>
    <w:rsid w:val="00D66F67"/>
    <w:rsid w:val="00D71391"/>
    <w:rsid w:val="00D720DA"/>
    <w:rsid w:val="00D74B5C"/>
    <w:rsid w:val="00D754A8"/>
    <w:rsid w:val="00D75BE3"/>
    <w:rsid w:val="00D76899"/>
    <w:rsid w:val="00D82885"/>
    <w:rsid w:val="00D843BC"/>
    <w:rsid w:val="00D84862"/>
    <w:rsid w:val="00D856FF"/>
    <w:rsid w:val="00D91ED6"/>
    <w:rsid w:val="00D93E09"/>
    <w:rsid w:val="00D95009"/>
    <w:rsid w:val="00DA4046"/>
    <w:rsid w:val="00DB0F5B"/>
    <w:rsid w:val="00DB2196"/>
    <w:rsid w:val="00DB47C1"/>
    <w:rsid w:val="00DB65B2"/>
    <w:rsid w:val="00DC0D83"/>
    <w:rsid w:val="00DD12AB"/>
    <w:rsid w:val="00DD37A8"/>
    <w:rsid w:val="00DD403A"/>
    <w:rsid w:val="00DD5B8B"/>
    <w:rsid w:val="00DD6CF0"/>
    <w:rsid w:val="00DD6FC8"/>
    <w:rsid w:val="00DE5650"/>
    <w:rsid w:val="00DE5E74"/>
    <w:rsid w:val="00DF2BAF"/>
    <w:rsid w:val="00DF31E6"/>
    <w:rsid w:val="00E02399"/>
    <w:rsid w:val="00E052B8"/>
    <w:rsid w:val="00E120D8"/>
    <w:rsid w:val="00E13290"/>
    <w:rsid w:val="00E13F7C"/>
    <w:rsid w:val="00E15129"/>
    <w:rsid w:val="00E16FA4"/>
    <w:rsid w:val="00E23FCB"/>
    <w:rsid w:val="00E2721B"/>
    <w:rsid w:val="00E27286"/>
    <w:rsid w:val="00E277C1"/>
    <w:rsid w:val="00E322E3"/>
    <w:rsid w:val="00E32A46"/>
    <w:rsid w:val="00E36AB4"/>
    <w:rsid w:val="00E477FA"/>
    <w:rsid w:val="00E502FC"/>
    <w:rsid w:val="00E50BFA"/>
    <w:rsid w:val="00E53EF7"/>
    <w:rsid w:val="00E56451"/>
    <w:rsid w:val="00E57215"/>
    <w:rsid w:val="00E60BF9"/>
    <w:rsid w:val="00E660C0"/>
    <w:rsid w:val="00E6658B"/>
    <w:rsid w:val="00E67E36"/>
    <w:rsid w:val="00E71611"/>
    <w:rsid w:val="00E71A52"/>
    <w:rsid w:val="00E72AF3"/>
    <w:rsid w:val="00E72E1B"/>
    <w:rsid w:val="00E75972"/>
    <w:rsid w:val="00E7704F"/>
    <w:rsid w:val="00E7710F"/>
    <w:rsid w:val="00E830FC"/>
    <w:rsid w:val="00E83131"/>
    <w:rsid w:val="00E8613F"/>
    <w:rsid w:val="00E95BA6"/>
    <w:rsid w:val="00E973D5"/>
    <w:rsid w:val="00E97EA3"/>
    <w:rsid w:val="00EA0B61"/>
    <w:rsid w:val="00EA3CBA"/>
    <w:rsid w:val="00EA73CD"/>
    <w:rsid w:val="00EB30F4"/>
    <w:rsid w:val="00EB6A96"/>
    <w:rsid w:val="00EC0926"/>
    <w:rsid w:val="00EC2BBD"/>
    <w:rsid w:val="00EC3836"/>
    <w:rsid w:val="00EC4715"/>
    <w:rsid w:val="00EC677E"/>
    <w:rsid w:val="00ED3B3C"/>
    <w:rsid w:val="00ED57C1"/>
    <w:rsid w:val="00EE1FE3"/>
    <w:rsid w:val="00EF22FF"/>
    <w:rsid w:val="00EF2A0A"/>
    <w:rsid w:val="00EF3415"/>
    <w:rsid w:val="00EF3F13"/>
    <w:rsid w:val="00EF4BBB"/>
    <w:rsid w:val="00EF51D1"/>
    <w:rsid w:val="00EF56E1"/>
    <w:rsid w:val="00EF6059"/>
    <w:rsid w:val="00F01A0C"/>
    <w:rsid w:val="00F03BF2"/>
    <w:rsid w:val="00F072A5"/>
    <w:rsid w:val="00F177B4"/>
    <w:rsid w:val="00F2140D"/>
    <w:rsid w:val="00F2221E"/>
    <w:rsid w:val="00F22C30"/>
    <w:rsid w:val="00F238DB"/>
    <w:rsid w:val="00F33C4A"/>
    <w:rsid w:val="00F35F21"/>
    <w:rsid w:val="00F36CC7"/>
    <w:rsid w:val="00F40E74"/>
    <w:rsid w:val="00F412DC"/>
    <w:rsid w:val="00F41F51"/>
    <w:rsid w:val="00F45A8C"/>
    <w:rsid w:val="00F5130B"/>
    <w:rsid w:val="00F54A6A"/>
    <w:rsid w:val="00F56EE9"/>
    <w:rsid w:val="00F573D8"/>
    <w:rsid w:val="00F627A3"/>
    <w:rsid w:val="00F62886"/>
    <w:rsid w:val="00F663F1"/>
    <w:rsid w:val="00F730B0"/>
    <w:rsid w:val="00F739F2"/>
    <w:rsid w:val="00F74DBC"/>
    <w:rsid w:val="00F8107C"/>
    <w:rsid w:val="00F81469"/>
    <w:rsid w:val="00F843F1"/>
    <w:rsid w:val="00F85898"/>
    <w:rsid w:val="00F86BF0"/>
    <w:rsid w:val="00F90C6B"/>
    <w:rsid w:val="00F97D23"/>
    <w:rsid w:val="00FA00A8"/>
    <w:rsid w:val="00FA6A2A"/>
    <w:rsid w:val="00FB2FE5"/>
    <w:rsid w:val="00FB3780"/>
    <w:rsid w:val="00FB3FD9"/>
    <w:rsid w:val="00FB445F"/>
    <w:rsid w:val="00FB69C7"/>
    <w:rsid w:val="00FC2EAF"/>
    <w:rsid w:val="00FC4D8D"/>
    <w:rsid w:val="00FC508C"/>
    <w:rsid w:val="00FC64A6"/>
    <w:rsid w:val="00FD0458"/>
    <w:rsid w:val="00FD382C"/>
    <w:rsid w:val="00FE2743"/>
    <w:rsid w:val="00FE287D"/>
    <w:rsid w:val="00FE2A3B"/>
    <w:rsid w:val="00FE3C55"/>
    <w:rsid w:val="00FE6AB3"/>
    <w:rsid w:val="00FF0050"/>
    <w:rsid w:val="00FF2393"/>
    <w:rsid w:val="00FF27C0"/>
    <w:rsid w:val="00FF3F5C"/>
    <w:rsid w:val="00FF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A3253"/>
  <w15:chartTrackingRefBased/>
  <w15:docId w15:val="{398E64B8-5E2F-4553-9FAE-CFB2A213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324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6D574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673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C12775"/>
    <w:pPr>
      <w:ind w:left="720"/>
      <w:contextualSpacing/>
    </w:pPr>
  </w:style>
  <w:style w:type="paragraph" w:customStyle="1" w:styleId="Default">
    <w:name w:val="Default"/>
    <w:rsid w:val="00C1277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unhideWhenUsed/>
    <w:rsid w:val="00C12775"/>
    <w:pPr>
      <w:spacing w:after="120" w:line="259" w:lineRule="auto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12775"/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826AAD"/>
    <w:rPr>
      <w:color w:val="0563C1" w:themeColor="hyperlink"/>
      <w:u w:val="single"/>
    </w:rPr>
  </w:style>
  <w:style w:type="table" w:styleId="Tablaconcuadrcula">
    <w:name w:val="Table Grid"/>
    <w:basedOn w:val="Tablanormal"/>
    <w:uiPriority w:val="99"/>
    <w:rsid w:val="002E73D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F2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2393"/>
    <w:rPr>
      <w:rFonts w:ascii="Segoe UI" w:eastAsia="Calibri" w:hAnsi="Segoe UI" w:cs="Segoe UI"/>
      <w:sz w:val="18"/>
      <w:szCs w:val="18"/>
    </w:rPr>
  </w:style>
  <w:style w:type="paragraph" w:styleId="Textoindependiente2">
    <w:name w:val="Body Text 2"/>
    <w:basedOn w:val="Normal"/>
    <w:link w:val="Textoindependiente2Car"/>
    <w:unhideWhenUsed/>
    <w:rsid w:val="003900E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900EA"/>
    <w:rPr>
      <w:rFonts w:ascii="Calibri" w:eastAsia="Calibri" w:hAnsi="Calibri" w:cs="Times New Roman"/>
    </w:rPr>
  </w:style>
  <w:style w:type="paragraph" w:styleId="Sinespaciado">
    <w:name w:val="No Spacing"/>
    <w:link w:val="SinespaciadoCar"/>
    <w:uiPriority w:val="1"/>
    <w:qFormat/>
    <w:rsid w:val="00DA4046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DA4046"/>
  </w:style>
  <w:style w:type="paragraph" w:styleId="Encabezado">
    <w:name w:val="header"/>
    <w:basedOn w:val="Normal"/>
    <w:link w:val="EncabezadoCar"/>
    <w:uiPriority w:val="99"/>
    <w:unhideWhenUsed/>
    <w:rsid w:val="004538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382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538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382B"/>
    <w:rPr>
      <w:rFonts w:ascii="Calibri" w:eastAsia="Calibri" w:hAnsi="Calibri" w:cs="Times New Roman"/>
    </w:rPr>
  </w:style>
  <w:style w:type="paragraph" w:styleId="Textocomentario">
    <w:name w:val="annotation text"/>
    <w:basedOn w:val="Normal"/>
    <w:link w:val="TextocomentarioCar"/>
    <w:uiPriority w:val="99"/>
    <w:rsid w:val="00473DC0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73DC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tit">
    <w:name w:val="tit"/>
    <w:basedOn w:val="Normal"/>
    <w:link w:val="titCar"/>
    <w:rsid w:val="00473DC0"/>
    <w:pPr>
      <w:tabs>
        <w:tab w:val="num" w:pos="1101"/>
      </w:tabs>
      <w:spacing w:after="0" w:line="360" w:lineRule="auto"/>
      <w:ind w:left="1101" w:hanging="360"/>
    </w:pPr>
    <w:rPr>
      <w:rFonts w:ascii="Arial" w:eastAsia="Times New Roman" w:hAnsi="Arial" w:cs="Arial"/>
      <w:b/>
      <w:bCs/>
      <w:sz w:val="20"/>
      <w:szCs w:val="24"/>
      <w:lang w:val="es-ES" w:eastAsia="es-ES"/>
    </w:rPr>
  </w:style>
  <w:style w:type="character" w:customStyle="1" w:styleId="titCar">
    <w:name w:val="tit Car"/>
    <w:link w:val="tit"/>
    <w:rsid w:val="00473DC0"/>
    <w:rPr>
      <w:rFonts w:ascii="Arial" w:eastAsia="Times New Roman" w:hAnsi="Arial" w:cs="Arial"/>
      <w:b/>
      <w:bCs/>
      <w:sz w:val="20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B62A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7673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6D574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6D574C"/>
    <w:rPr>
      <w:rFonts w:ascii="Calibri" w:eastAsia="Calibri" w:hAnsi="Calibri" w:cs="Times New Roman"/>
    </w:rPr>
  </w:style>
  <w:style w:type="character" w:customStyle="1" w:styleId="im">
    <w:name w:val="im"/>
    <w:basedOn w:val="Fuentedeprrafopredeter"/>
    <w:rsid w:val="00A1127C"/>
  </w:style>
  <w:style w:type="character" w:styleId="Refdecomentario">
    <w:name w:val="annotation reference"/>
    <w:basedOn w:val="Fuentedeprrafopredeter"/>
    <w:uiPriority w:val="99"/>
    <w:semiHidden/>
    <w:unhideWhenUsed/>
    <w:rsid w:val="00AA2E2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2E20"/>
    <w:pPr>
      <w:spacing w:after="200"/>
    </w:pPr>
    <w:rPr>
      <w:rFonts w:ascii="Calibri" w:eastAsia="Calibri" w:hAnsi="Calibri"/>
      <w:b/>
      <w:bCs/>
      <w:lang w:val="es-MX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A2E20"/>
    <w:rPr>
      <w:rFonts w:ascii="Calibri" w:eastAsia="Calibri" w:hAnsi="Calibri" w:cs="Times New Roman"/>
      <w:b/>
      <w:bCs/>
      <w:sz w:val="20"/>
      <w:szCs w:val="20"/>
      <w:lang w:val="es-ES" w:eastAsia="es-ES"/>
    </w:rPr>
  </w:style>
  <w:style w:type="paragraph" w:customStyle="1" w:styleId="pdq2pgselectionanchorcontainer">
    <w:name w:val="pdq2pg_selectionanchorcontainer"/>
    <w:basedOn w:val="Normal"/>
    <w:rsid w:val="005238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5238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8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38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0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4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5377E-42A9-4B0B-A0B8-AA98FA599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7834</Words>
  <Characters>43089</Characters>
  <Application>Microsoft Office Word</Application>
  <DocSecurity>0</DocSecurity>
  <Lines>359</Lines>
  <Paragraphs>101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geraldinev</dc:creator>
  <cp:keywords/>
  <dc:description/>
  <cp:lastModifiedBy>UTec</cp:lastModifiedBy>
  <cp:revision>2</cp:revision>
  <cp:lastPrinted>2026-09-25T18:27:00Z</cp:lastPrinted>
  <dcterms:created xsi:type="dcterms:W3CDTF">2026-09-25T18:42:00Z</dcterms:created>
  <dcterms:modified xsi:type="dcterms:W3CDTF">2026-09-25T18:42:00Z</dcterms:modified>
</cp:coreProperties>
</file>